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594" w:rsidRDefault="00026594" w:rsidP="00026594">
      <w:pPr>
        <w:jc w:val="center"/>
        <w:rPr>
          <w:rFonts w:ascii="PT Serif" w:hAnsi="PT Serif"/>
          <w:color w:val="22272F"/>
          <w:sz w:val="23"/>
          <w:szCs w:val="23"/>
          <w:shd w:val="clear" w:color="auto" w:fill="FFFFFF"/>
        </w:rPr>
      </w:pPr>
      <w:bookmarkStart w:id="0" w:name="_GoBack"/>
      <w:bookmarkEnd w:id="0"/>
      <w:r>
        <w:rPr>
          <w:rFonts w:ascii="PT Serif" w:hAnsi="PT Serif"/>
          <w:color w:val="22272F"/>
          <w:sz w:val="23"/>
          <w:szCs w:val="23"/>
          <w:shd w:val="clear" w:color="auto" w:fill="FFFFFF"/>
        </w:rPr>
        <w:t xml:space="preserve">Федеральный закон от 29 декабря 2012 года N 273-ФЗ </w:t>
      </w:r>
    </w:p>
    <w:p w:rsidR="00FD6A1F" w:rsidRDefault="00026594" w:rsidP="00026594">
      <w:pPr>
        <w:jc w:val="center"/>
        <w:rPr>
          <w:rFonts w:ascii="PT Serif" w:hAnsi="PT Serif"/>
          <w:color w:val="22272F"/>
          <w:sz w:val="23"/>
          <w:szCs w:val="23"/>
          <w:shd w:val="clear" w:color="auto" w:fill="FFFFFF"/>
        </w:rPr>
      </w:pPr>
      <w:r>
        <w:rPr>
          <w:rFonts w:ascii="PT Serif" w:hAnsi="PT Serif"/>
          <w:color w:val="22272F"/>
          <w:sz w:val="23"/>
          <w:szCs w:val="23"/>
          <w:shd w:val="clear" w:color="auto" w:fill="FFFFFF"/>
        </w:rPr>
        <w:t>"Об образовании в Российской Федерации"</w:t>
      </w:r>
    </w:p>
    <w:p w:rsidR="00026594" w:rsidRDefault="00026594" w:rsidP="00026594">
      <w:pPr>
        <w:jc w:val="center"/>
        <w:rPr>
          <w:rFonts w:ascii="PT Serif" w:hAnsi="PT Serif"/>
          <w:color w:val="22272F"/>
          <w:sz w:val="23"/>
          <w:szCs w:val="23"/>
          <w:shd w:val="clear" w:color="auto" w:fill="FFFFFF"/>
        </w:rPr>
      </w:pPr>
    </w:p>
    <w:p w:rsidR="00026594" w:rsidRDefault="00026594" w:rsidP="00026594">
      <w:pPr>
        <w:jc w:val="center"/>
        <w:rPr>
          <w:rFonts w:ascii="PT Serif" w:hAnsi="PT Serif"/>
          <w:b/>
          <w:bCs/>
          <w:color w:val="22272F"/>
          <w:sz w:val="23"/>
          <w:szCs w:val="23"/>
          <w:shd w:val="clear" w:color="auto" w:fill="FFFFFF"/>
        </w:rPr>
      </w:pPr>
      <w:r>
        <w:rPr>
          <w:rStyle w:val="s10"/>
          <w:rFonts w:ascii="PT Serif" w:hAnsi="PT Serif"/>
          <w:b/>
          <w:bCs/>
          <w:color w:val="22272F"/>
          <w:sz w:val="23"/>
          <w:szCs w:val="23"/>
          <w:shd w:val="clear" w:color="auto" w:fill="FFFFFF"/>
        </w:rPr>
        <w:t xml:space="preserve">Часть </w:t>
      </w:r>
      <w:r w:rsidR="00A13304">
        <w:rPr>
          <w:rStyle w:val="s10"/>
          <w:rFonts w:ascii="PT Serif" w:hAnsi="PT Serif"/>
          <w:b/>
          <w:bCs/>
          <w:color w:val="22272F"/>
          <w:sz w:val="23"/>
          <w:szCs w:val="23"/>
          <w:shd w:val="clear" w:color="auto" w:fill="FFFFFF"/>
        </w:rPr>
        <w:t>6</w:t>
      </w:r>
      <w:r>
        <w:rPr>
          <w:rStyle w:val="s10"/>
          <w:rFonts w:ascii="PT Serif" w:hAnsi="PT Serif"/>
          <w:b/>
          <w:bCs/>
          <w:color w:val="22272F"/>
          <w:sz w:val="23"/>
          <w:szCs w:val="23"/>
          <w:shd w:val="clear" w:color="auto" w:fill="FFFFFF"/>
        </w:rPr>
        <w:t xml:space="preserve"> статьи </w:t>
      </w:r>
      <w:r w:rsidR="00A13304">
        <w:rPr>
          <w:rStyle w:val="s10"/>
          <w:rFonts w:ascii="PT Serif" w:hAnsi="PT Serif"/>
          <w:b/>
          <w:bCs/>
          <w:color w:val="22272F"/>
          <w:sz w:val="23"/>
          <w:szCs w:val="23"/>
          <w:shd w:val="clear" w:color="auto" w:fill="FFFFFF"/>
        </w:rPr>
        <w:t>47</w:t>
      </w:r>
      <w:r>
        <w:rPr>
          <w:rFonts w:ascii="PT Serif" w:hAnsi="PT Serif"/>
          <w:b/>
          <w:bCs/>
          <w:color w:val="22272F"/>
          <w:sz w:val="23"/>
          <w:szCs w:val="23"/>
          <w:shd w:val="clear" w:color="auto" w:fill="FFFFFF"/>
        </w:rPr>
        <w:t xml:space="preserve">. </w:t>
      </w:r>
      <w:r w:rsidR="00A13304">
        <w:rPr>
          <w:rFonts w:ascii="PT Serif" w:hAnsi="PT Serif"/>
          <w:b/>
          <w:bCs/>
          <w:color w:val="22272F"/>
          <w:sz w:val="23"/>
          <w:szCs w:val="23"/>
          <w:shd w:val="clear" w:color="auto" w:fill="FFFFFF"/>
        </w:rPr>
        <w:t>Правовой статус педагогических работников. Права и свободы педагогических работников, гарантии их реализации</w:t>
      </w:r>
    </w:p>
    <w:p w:rsidR="00A13304" w:rsidRDefault="00A13304" w:rsidP="00A13304">
      <w:pPr>
        <w:jc w:val="both"/>
        <w:rPr>
          <w:rFonts w:ascii="PT Serif" w:hAnsi="PT Serif"/>
          <w:color w:val="22272F"/>
          <w:sz w:val="23"/>
          <w:szCs w:val="23"/>
          <w:shd w:val="clear" w:color="auto" w:fill="FFFFFF"/>
        </w:rPr>
      </w:pPr>
      <w:r w:rsidRPr="00EF6D78">
        <w:rPr>
          <w:rFonts w:ascii="PT Serif" w:hAnsi="PT Serif"/>
          <w:b/>
          <w:color w:val="22272F"/>
          <w:sz w:val="23"/>
          <w:szCs w:val="23"/>
          <w:shd w:val="clear" w:color="auto" w:fill="FFFFFF"/>
        </w:rPr>
        <w:t>6.</w:t>
      </w:r>
      <w:r>
        <w:rPr>
          <w:rFonts w:ascii="PT Serif" w:hAnsi="PT Serif"/>
          <w:color w:val="22272F"/>
          <w:sz w:val="23"/>
          <w:szCs w:val="23"/>
          <w:shd w:val="clear" w:color="auto" w:fill="FFFFFF"/>
        </w:rPr>
        <w:t xml:space="preserve"> В рабочее время педагогических работников </w:t>
      </w:r>
      <w:r w:rsidRPr="00A13304">
        <w:rPr>
          <w:rFonts w:ascii="PT Serif" w:hAnsi="PT Serif"/>
          <w:b/>
          <w:i/>
          <w:color w:val="22272F"/>
          <w:sz w:val="23"/>
          <w:szCs w:val="23"/>
          <w:shd w:val="clear" w:color="auto" w:fill="FFFFFF"/>
        </w:rPr>
        <w:t>в зависимости</w:t>
      </w:r>
      <w:r>
        <w:rPr>
          <w:rFonts w:ascii="PT Serif" w:hAnsi="PT Serif"/>
          <w:color w:val="22272F"/>
          <w:sz w:val="23"/>
          <w:szCs w:val="23"/>
          <w:shd w:val="clear" w:color="auto" w:fill="FFFFFF"/>
        </w:rPr>
        <w:t xml:space="preserve"> от занимаемой должности включается </w:t>
      </w:r>
    </w:p>
    <w:p w:rsidR="00A13304" w:rsidRDefault="00A13304" w:rsidP="00A13304">
      <w:pPr>
        <w:jc w:val="both"/>
        <w:rPr>
          <w:rFonts w:ascii="PT Serif" w:hAnsi="PT Serif"/>
          <w:color w:val="22272F"/>
          <w:sz w:val="23"/>
          <w:szCs w:val="23"/>
          <w:shd w:val="clear" w:color="auto" w:fill="FFFFFF"/>
        </w:rPr>
      </w:pPr>
      <w:r>
        <w:rPr>
          <w:rFonts w:ascii="PT Serif" w:hAnsi="PT Serif"/>
          <w:color w:val="22272F"/>
          <w:sz w:val="23"/>
          <w:szCs w:val="23"/>
          <w:shd w:val="clear" w:color="auto" w:fill="FFFFFF"/>
        </w:rPr>
        <w:t xml:space="preserve">учебная (преподавательская) и </w:t>
      </w:r>
    </w:p>
    <w:p w:rsidR="00A13304" w:rsidRDefault="00A13304" w:rsidP="00A13304">
      <w:pPr>
        <w:jc w:val="both"/>
        <w:rPr>
          <w:rFonts w:ascii="PT Serif" w:hAnsi="PT Serif"/>
          <w:color w:val="22272F"/>
          <w:sz w:val="23"/>
          <w:szCs w:val="23"/>
          <w:shd w:val="clear" w:color="auto" w:fill="FFFFFF"/>
        </w:rPr>
      </w:pPr>
      <w:r>
        <w:rPr>
          <w:rFonts w:ascii="PT Serif" w:hAnsi="PT Serif"/>
          <w:color w:val="22272F"/>
          <w:sz w:val="23"/>
          <w:szCs w:val="23"/>
          <w:shd w:val="clear" w:color="auto" w:fill="FFFFFF"/>
        </w:rPr>
        <w:t xml:space="preserve">воспитательная работа, </w:t>
      </w:r>
    </w:p>
    <w:p w:rsidR="00A13304" w:rsidRDefault="00A13304" w:rsidP="00A13304">
      <w:pPr>
        <w:jc w:val="both"/>
        <w:rPr>
          <w:rFonts w:ascii="PT Serif" w:hAnsi="PT Serif"/>
          <w:color w:val="22272F"/>
          <w:sz w:val="23"/>
          <w:szCs w:val="23"/>
          <w:shd w:val="clear" w:color="auto" w:fill="FFFFFF"/>
        </w:rPr>
      </w:pPr>
      <w:r>
        <w:rPr>
          <w:rFonts w:ascii="PT Serif" w:hAnsi="PT Serif"/>
          <w:color w:val="22272F"/>
          <w:sz w:val="23"/>
          <w:szCs w:val="23"/>
          <w:shd w:val="clear" w:color="auto" w:fill="FFFFFF"/>
        </w:rPr>
        <w:t xml:space="preserve">в том числе практическая подготовка обучающихся, </w:t>
      </w:r>
    </w:p>
    <w:p w:rsidR="00A13304" w:rsidRDefault="00A13304" w:rsidP="00A13304">
      <w:pPr>
        <w:jc w:val="both"/>
        <w:rPr>
          <w:rFonts w:ascii="PT Serif" w:hAnsi="PT Serif"/>
          <w:color w:val="22272F"/>
          <w:sz w:val="23"/>
          <w:szCs w:val="23"/>
          <w:shd w:val="clear" w:color="auto" w:fill="FFFFFF"/>
        </w:rPr>
      </w:pPr>
      <w:r>
        <w:rPr>
          <w:rFonts w:ascii="PT Serif" w:hAnsi="PT Serif"/>
          <w:color w:val="22272F"/>
          <w:sz w:val="23"/>
          <w:szCs w:val="23"/>
          <w:shd w:val="clear" w:color="auto" w:fill="FFFFFF"/>
        </w:rPr>
        <w:t xml:space="preserve">индивидуальная работа с обучающимися, </w:t>
      </w:r>
    </w:p>
    <w:p w:rsidR="00A13304" w:rsidRDefault="00A13304" w:rsidP="00A13304">
      <w:pPr>
        <w:jc w:val="both"/>
        <w:rPr>
          <w:rFonts w:ascii="PT Serif" w:hAnsi="PT Serif"/>
          <w:color w:val="22272F"/>
          <w:sz w:val="23"/>
          <w:szCs w:val="23"/>
          <w:shd w:val="clear" w:color="auto" w:fill="FFFFFF"/>
        </w:rPr>
      </w:pPr>
      <w:r>
        <w:rPr>
          <w:rFonts w:ascii="PT Serif" w:hAnsi="PT Serif"/>
          <w:color w:val="22272F"/>
          <w:sz w:val="23"/>
          <w:szCs w:val="23"/>
          <w:shd w:val="clear" w:color="auto" w:fill="FFFFFF"/>
        </w:rPr>
        <w:t xml:space="preserve">научная, творческая и исследовательская работа, а также </w:t>
      </w:r>
    </w:p>
    <w:p w:rsidR="00FB4221" w:rsidRDefault="00A13304" w:rsidP="00A13304">
      <w:pPr>
        <w:jc w:val="both"/>
        <w:rPr>
          <w:rFonts w:ascii="PT Serif" w:hAnsi="PT Serif"/>
          <w:color w:val="22272F"/>
          <w:sz w:val="23"/>
          <w:szCs w:val="23"/>
          <w:shd w:val="clear" w:color="auto" w:fill="FFFFFF"/>
        </w:rPr>
      </w:pPr>
      <w:r>
        <w:rPr>
          <w:rFonts w:ascii="PT Serif" w:hAnsi="PT Serif"/>
          <w:color w:val="22272F"/>
          <w:sz w:val="23"/>
          <w:szCs w:val="23"/>
          <w:shd w:val="clear" w:color="auto" w:fill="FFFFFF"/>
        </w:rPr>
        <w:t xml:space="preserve">другая педагогическая работа, предусмотренная трудовыми (должностными) обязанностями и (или) индивидуальным планом, - методическая, подготовительная, организационная, диагностическая, </w:t>
      </w:r>
      <w:r w:rsidRPr="00FB4221">
        <w:rPr>
          <w:rFonts w:ascii="PT Serif" w:hAnsi="PT Serif"/>
          <w:color w:val="22272F"/>
          <w:sz w:val="23"/>
          <w:szCs w:val="23"/>
          <w:shd w:val="clear" w:color="auto" w:fill="FFFFFF"/>
        </w:rPr>
        <w:t>работа по ведению мониторинга,</w:t>
      </w:r>
      <w:r>
        <w:rPr>
          <w:rFonts w:ascii="PT Serif" w:hAnsi="PT Serif"/>
          <w:color w:val="22272F"/>
          <w:sz w:val="23"/>
          <w:szCs w:val="23"/>
          <w:shd w:val="clear" w:color="auto" w:fill="FFFFFF"/>
        </w:rPr>
        <w:t xml:space="preserve"> работа, предусмотренная планами воспитательных, физкультурно-оздоровительных, спортивных, творческих и иных мероприятий, проводимых с обучающимися. </w:t>
      </w:r>
    </w:p>
    <w:p w:rsidR="00FB4221" w:rsidRDefault="00FB4221" w:rsidP="00A13304">
      <w:pPr>
        <w:jc w:val="both"/>
        <w:rPr>
          <w:rFonts w:ascii="PT Serif" w:hAnsi="PT Serif"/>
          <w:color w:val="22272F"/>
          <w:sz w:val="23"/>
          <w:szCs w:val="23"/>
          <w:shd w:val="clear" w:color="auto" w:fill="FFFFFF"/>
        </w:rPr>
      </w:pPr>
    </w:p>
    <w:p w:rsidR="00FB4221" w:rsidRDefault="00A13304" w:rsidP="00A13304">
      <w:pPr>
        <w:jc w:val="both"/>
        <w:rPr>
          <w:rFonts w:ascii="PT Serif" w:hAnsi="PT Serif"/>
          <w:color w:val="22272F"/>
          <w:sz w:val="23"/>
          <w:szCs w:val="23"/>
          <w:shd w:val="clear" w:color="auto" w:fill="FFFFFF"/>
        </w:rPr>
      </w:pPr>
      <w:r>
        <w:rPr>
          <w:rFonts w:ascii="PT Serif" w:hAnsi="PT Serif"/>
          <w:color w:val="22272F"/>
          <w:sz w:val="23"/>
          <w:szCs w:val="23"/>
          <w:shd w:val="clear" w:color="auto" w:fill="FFFFFF"/>
        </w:rPr>
        <w:t xml:space="preserve">Конкретные трудовые (должностные) обязанности педагогических работников определяются трудовыми договорами (служебными контрактами) и должностными инструкциями. </w:t>
      </w:r>
    </w:p>
    <w:p w:rsidR="00A13304" w:rsidRDefault="00A13304" w:rsidP="00A13304">
      <w:pPr>
        <w:jc w:val="both"/>
        <w:rPr>
          <w:rFonts w:ascii="PT Serif" w:hAnsi="PT Serif"/>
          <w:color w:val="22272F"/>
          <w:sz w:val="23"/>
          <w:szCs w:val="23"/>
          <w:shd w:val="clear" w:color="auto" w:fill="FFFFFF"/>
        </w:rPr>
      </w:pPr>
      <w:r>
        <w:rPr>
          <w:rFonts w:ascii="PT Serif" w:hAnsi="PT Serif"/>
          <w:color w:val="22272F"/>
          <w:sz w:val="23"/>
          <w:szCs w:val="23"/>
          <w:shd w:val="clear" w:color="auto" w:fill="FFFFFF"/>
        </w:rPr>
        <w:t>Соотношение учебной (преподавательской) и другой педагогической работы в пределах рабочей недели или учебного года определяется соответствующим локальным нормативным актом организации, осуществляющей образовательную деятельность, с учетом количества часов по учебному плану, специальности и квалификации работника.</w:t>
      </w:r>
    </w:p>
    <w:p w:rsidR="00DC711A" w:rsidRDefault="00DC711A" w:rsidP="00A13304">
      <w:pPr>
        <w:jc w:val="both"/>
        <w:rPr>
          <w:rFonts w:ascii="PT Serif" w:hAnsi="PT Serif"/>
          <w:color w:val="22272F"/>
          <w:sz w:val="23"/>
          <w:szCs w:val="23"/>
          <w:shd w:val="clear" w:color="auto" w:fill="FFFFFF"/>
        </w:rPr>
      </w:pPr>
    </w:p>
    <w:p w:rsidR="00DC711A" w:rsidRDefault="00DC711A" w:rsidP="00DC711A">
      <w:pPr>
        <w:pStyle w:val="s1"/>
        <w:shd w:val="clear" w:color="auto" w:fill="FFFFFF"/>
        <w:jc w:val="both"/>
        <w:rPr>
          <w:rFonts w:ascii="PT Serif" w:hAnsi="PT Serif"/>
          <w:color w:val="22272F"/>
          <w:sz w:val="23"/>
          <w:szCs w:val="23"/>
        </w:rPr>
      </w:pPr>
      <w:r w:rsidRPr="00EF6D78">
        <w:rPr>
          <w:rFonts w:ascii="PT Serif" w:hAnsi="PT Serif"/>
          <w:b/>
          <w:color w:val="22272F"/>
          <w:sz w:val="23"/>
          <w:szCs w:val="23"/>
        </w:rPr>
        <w:t>6.1.</w:t>
      </w:r>
      <w:r>
        <w:rPr>
          <w:rFonts w:ascii="PT Serif" w:hAnsi="PT Serif"/>
          <w:color w:val="22272F"/>
          <w:sz w:val="23"/>
          <w:szCs w:val="23"/>
        </w:rPr>
        <w:t xml:space="preserve"> Перечень документов, подготовка которых осуществляется педагогическими работниками при реализации основных образовательных программ:</w:t>
      </w:r>
    </w:p>
    <w:p w:rsidR="00DC711A" w:rsidRPr="00EF6D78" w:rsidRDefault="00DC711A" w:rsidP="00DC711A">
      <w:pPr>
        <w:pStyle w:val="s1"/>
        <w:shd w:val="clear" w:color="auto" w:fill="FFFFFF"/>
        <w:jc w:val="both"/>
        <w:rPr>
          <w:rFonts w:ascii="PT Serif" w:hAnsi="PT Serif"/>
          <w:i/>
          <w:color w:val="22272F"/>
          <w:sz w:val="23"/>
          <w:szCs w:val="23"/>
        </w:rPr>
      </w:pPr>
      <w:r w:rsidRPr="00EF6D78">
        <w:rPr>
          <w:rFonts w:ascii="PT Serif" w:hAnsi="PT Serif" w:hint="eastAsia"/>
          <w:i/>
          <w:color w:val="22272F"/>
          <w:sz w:val="23"/>
          <w:szCs w:val="23"/>
        </w:rPr>
        <w:t>С</w:t>
      </w:r>
      <w:r w:rsidRPr="00EF6D78">
        <w:rPr>
          <w:rFonts w:ascii="PT Serif" w:hAnsi="PT Serif"/>
          <w:i/>
          <w:color w:val="22272F"/>
          <w:sz w:val="23"/>
          <w:szCs w:val="23"/>
        </w:rPr>
        <w:t xml:space="preserve">м. Приказ </w:t>
      </w:r>
      <w:r w:rsidR="00EF6D78" w:rsidRPr="00EF6D78">
        <w:rPr>
          <w:rFonts w:ascii="PT Serif" w:hAnsi="PT Serif"/>
          <w:i/>
          <w:color w:val="22272F"/>
          <w:sz w:val="23"/>
          <w:szCs w:val="23"/>
          <w:shd w:val="clear" w:color="auto" w:fill="FFFFFF"/>
        </w:rPr>
        <w:t>Министерства просвещения Российской Федерации от 6 ноября 2024 г. N 779 "Об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образования"</w:t>
      </w:r>
    </w:p>
    <w:p w:rsidR="00DC711A" w:rsidRPr="00EF6D78" w:rsidRDefault="00DC711A" w:rsidP="00DC711A">
      <w:pPr>
        <w:pStyle w:val="s1"/>
        <w:shd w:val="clear" w:color="auto" w:fill="FFFFFF"/>
        <w:jc w:val="both"/>
        <w:rPr>
          <w:rFonts w:ascii="PT Serif" w:hAnsi="PT Serif"/>
          <w:b/>
          <w:i/>
          <w:color w:val="22272F"/>
          <w:sz w:val="23"/>
          <w:szCs w:val="23"/>
        </w:rPr>
      </w:pPr>
      <w:r w:rsidRPr="00EF6D78">
        <w:rPr>
          <w:rFonts w:ascii="PT Serif" w:hAnsi="PT Serif"/>
          <w:b/>
          <w:color w:val="22272F"/>
          <w:sz w:val="23"/>
          <w:szCs w:val="23"/>
        </w:rPr>
        <w:t>6.2.</w:t>
      </w:r>
      <w:r>
        <w:rPr>
          <w:rFonts w:ascii="PT Serif" w:hAnsi="PT Serif"/>
          <w:color w:val="22272F"/>
          <w:sz w:val="23"/>
          <w:szCs w:val="23"/>
        </w:rPr>
        <w:t xml:space="preserve"> </w:t>
      </w:r>
      <w:r w:rsidRPr="00EF6D78">
        <w:rPr>
          <w:rFonts w:ascii="PT Serif" w:hAnsi="PT Serif"/>
          <w:b/>
          <w:i/>
          <w:color w:val="22272F"/>
          <w:sz w:val="23"/>
          <w:szCs w:val="23"/>
        </w:rPr>
        <w:t>Не допускается возложение на педагогических работников работы, не предусмотренной </w:t>
      </w:r>
      <w:hyperlink r:id="rId5" w:anchor="/document/70291362/entry/108580" w:history="1">
        <w:r w:rsidRPr="00EF6D78">
          <w:rPr>
            <w:rStyle w:val="a4"/>
            <w:rFonts w:ascii="PT Serif" w:hAnsi="PT Serif"/>
            <w:b/>
            <w:i/>
            <w:color w:val="3272C0"/>
            <w:sz w:val="23"/>
            <w:szCs w:val="23"/>
          </w:rPr>
          <w:t>частями 6</w:t>
        </w:r>
      </w:hyperlink>
      <w:r w:rsidRPr="00EF6D78">
        <w:rPr>
          <w:rFonts w:ascii="PT Serif" w:hAnsi="PT Serif"/>
          <w:b/>
          <w:i/>
          <w:color w:val="22272F"/>
          <w:sz w:val="23"/>
          <w:szCs w:val="23"/>
        </w:rPr>
        <w:t> и </w:t>
      </w:r>
      <w:hyperlink r:id="rId6" w:anchor="/document/70291362/entry/108583" w:history="1">
        <w:r w:rsidRPr="00EF6D78">
          <w:rPr>
            <w:rStyle w:val="a4"/>
            <w:rFonts w:ascii="PT Serif" w:hAnsi="PT Serif"/>
            <w:b/>
            <w:i/>
            <w:color w:val="3272C0"/>
            <w:sz w:val="23"/>
            <w:szCs w:val="23"/>
          </w:rPr>
          <w:t>9</w:t>
        </w:r>
      </w:hyperlink>
      <w:r w:rsidRPr="00EF6D78">
        <w:rPr>
          <w:rFonts w:ascii="PT Serif" w:hAnsi="PT Serif"/>
          <w:b/>
          <w:i/>
          <w:color w:val="22272F"/>
          <w:sz w:val="23"/>
          <w:szCs w:val="23"/>
        </w:rPr>
        <w:t> настоящей статьи, в том числе связанной с подготовкой документов, не включенных в перечни, указанные в </w:t>
      </w:r>
      <w:hyperlink r:id="rId7" w:anchor="/document/70291362/entry/47061" w:history="1">
        <w:r w:rsidRPr="00EF6D78">
          <w:rPr>
            <w:rStyle w:val="a4"/>
            <w:rFonts w:ascii="PT Serif" w:hAnsi="PT Serif"/>
            <w:b/>
            <w:i/>
            <w:color w:val="3272C0"/>
            <w:sz w:val="23"/>
            <w:szCs w:val="23"/>
          </w:rPr>
          <w:t>части 6.1</w:t>
        </w:r>
      </w:hyperlink>
      <w:r w:rsidRPr="00EF6D78">
        <w:rPr>
          <w:rFonts w:ascii="PT Serif" w:hAnsi="PT Serif"/>
          <w:b/>
          <w:i/>
          <w:color w:val="22272F"/>
          <w:sz w:val="23"/>
          <w:szCs w:val="23"/>
        </w:rPr>
        <w:t> настоящей статьи.</w:t>
      </w:r>
    </w:p>
    <w:p w:rsidR="00EF6D78" w:rsidRDefault="00DC711A" w:rsidP="00DC711A">
      <w:pPr>
        <w:pStyle w:val="s1"/>
        <w:shd w:val="clear" w:color="auto" w:fill="FFFFFF"/>
        <w:jc w:val="both"/>
        <w:rPr>
          <w:rFonts w:ascii="PT Serif" w:hAnsi="PT Serif"/>
          <w:color w:val="22272F"/>
          <w:sz w:val="23"/>
          <w:szCs w:val="23"/>
        </w:rPr>
      </w:pPr>
      <w:r>
        <w:rPr>
          <w:rFonts w:ascii="PT Serif" w:hAnsi="PT Serif"/>
          <w:color w:val="22272F"/>
          <w:sz w:val="23"/>
          <w:szCs w:val="23"/>
        </w:rPr>
        <w:t xml:space="preserve">7. Режим рабочего времени и времени отдыха педагогических работников организаций, осуществляющих образовательную деятельность, определяется </w:t>
      </w:r>
    </w:p>
    <w:p w:rsidR="00EF6D78" w:rsidRDefault="00DC711A" w:rsidP="00DC711A">
      <w:pPr>
        <w:pStyle w:val="s1"/>
        <w:shd w:val="clear" w:color="auto" w:fill="FFFFFF"/>
        <w:jc w:val="both"/>
        <w:rPr>
          <w:rFonts w:ascii="PT Serif" w:hAnsi="PT Serif"/>
          <w:color w:val="22272F"/>
          <w:sz w:val="23"/>
          <w:szCs w:val="23"/>
        </w:rPr>
      </w:pPr>
      <w:r>
        <w:rPr>
          <w:rFonts w:ascii="PT Serif" w:hAnsi="PT Serif"/>
          <w:color w:val="22272F"/>
          <w:sz w:val="23"/>
          <w:szCs w:val="23"/>
        </w:rPr>
        <w:t xml:space="preserve">коллективным договором, </w:t>
      </w:r>
    </w:p>
    <w:p w:rsidR="00EF6D78" w:rsidRDefault="00DC711A" w:rsidP="00DC711A">
      <w:pPr>
        <w:pStyle w:val="s1"/>
        <w:shd w:val="clear" w:color="auto" w:fill="FFFFFF"/>
        <w:jc w:val="both"/>
        <w:rPr>
          <w:rFonts w:ascii="PT Serif" w:hAnsi="PT Serif"/>
          <w:color w:val="22272F"/>
          <w:sz w:val="23"/>
          <w:szCs w:val="23"/>
        </w:rPr>
      </w:pPr>
      <w:r>
        <w:rPr>
          <w:rFonts w:ascii="PT Serif" w:hAnsi="PT Serif"/>
          <w:color w:val="22272F"/>
          <w:sz w:val="23"/>
          <w:szCs w:val="23"/>
        </w:rPr>
        <w:lastRenderedPageBreak/>
        <w:t xml:space="preserve">правилами внутреннего трудового распорядка, </w:t>
      </w:r>
    </w:p>
    <w:p w:rsidR="00EF6D78" w:rsidRDefault="00DC711A" w:rsidP="00DC711A">
      <w:pPr>
        <w:pStyle w:val="s1"/>
        <w:shd w:val="clear" w:color="auto" w:fill="FFFFFF"/>
        <w:jc w:val="both"/>
        <w:rPr>
          <w:rFonts w:ascii="PT Serif" w:hAnsi="PT Serif"/>
          <w:color w:val="22272F"/>
          <w:sz w:val="23"/>
          <w:szCs w:val="23"/>
        </w:rPr>
      </w:pPr>
      <w:r>
        <w:rPr>
          <w:rFonts w:ascii="PT Serif" w:hAnsi="PT Serif"/>
          <w:color w:val="22272F"/>
          <w:sz w:val="23"/>
          <w:szCs w:val="23"/>
        </w:rPr>
        <w:t xml:space="preserve">иными локальными нормативными актами организации, осуществляющей образовательную деятельность, </w:t>
      </w:r>
    </w:p>
    <w:p w:rsidR="00EF6D78" w:rsidRDefault="00DC711A" w:rsidP="00DC711A">
      <w:pPr>
        <w:pStyle w:val="s1"/>
        <w:shd w:val="clear" w:color="auto" w:fill="FFFFFF"/>
        <w:jc w:val="both"/>
        <w:rPr>
          <w:rFonts w:ascii="PT Serif" w:hAnsi="PT Serif"/>
          <w:color w:val="22272F"/>
          <w:sz w:val="23"/>
          <w:szCs w:val="23"/>
        </w:rPr>
      </w:pPr>
      <w:r>
        <w:rPr>
          <w:rFonts w:ascii="PT Serif" w:hAnsi="PT Serif"/>
          <w:color w:val="22272F"/>
          <w:sz w:val="23"/>
          <w:szCs w:val="23"/>
        </w:rPr>
        <w:t xml:space="preserve">трудовым договором, </w:t>
      </w:r>
    </w:p>
    <w:p w:rsidR="00EF6D78" w:rsidRDefault="00DC711A" w:rsidP="00DC711A">
      <w:pPr>
        <w:pStyle w:val="s1"/>
        <w:shd w:val="clear" w:color="auto" w:fill="FFFFFF"/>
        <w:jc w:val="both"/>
        <w:rPr>
          <w:rFonts w:ascii="PT Serif" w:hAnsi="PT Serif"/>
          <w:color w:val="22272F"/>
          <w:sz w:val="23"/>
          <w:szCs w:val="23"/>
        </w:rPr>
      </w:pPr>
      <w:r>
        <w:rPr>
          <w:rFonts w:ascii="PT Serif" w:hAnsi="PT Serif"/>
          <w:color w:val="22272F"/>
          <w:sz w:val="23"/>
          <w:szCs w:val="23"/>
        </w:rPr>
        <w:t xml:space="preserve">графиками работы и </w:t>
      </w:r>
    </w:p>
    <w:p w:rsidR="00DC711A" w:rsidRDefault="00DC711A" w:rsidP="00DC711A">
      <w:pPr>
        <w:pStyle w:val="s1"/>
        <w:shd w:val="clear" w:color="auto" w:fill="FFFFFF"/>
        <w:jc w:val="both"/>
        <w:rPr>
          <w:rFonts w:ascii="PT Serif" w:hAnsi="PT Serif"/>
          <w:color w:val="22272F"/>
          <w:sz w:val="23"/>
          <w:szCs w:val="23"/>
        </w:rPr>
      </w:pPr>
      <w:r>
        <w:rPr>
          <w:rFonts w:ascii="PT Serif" w:hAnsi="PT Serif"/>
          <w:color w:val="22272F"/>
          <w:sz w:val="23"/>
          <w:szCs w:val="23"/>
        </w:rPr>
        <w:t>расписанием занятий в соответствии с требованиями </w:t>
      </w:r>
      <w:hyperlink r:id="rId8" w:anchor="/document/12125268/entry/1052" w:history="1">
        <w:r>
          <w:rPr>
            <w:rStyle w:val="a4"/>
            <w:rFonts w:ascii="PT Serif" w:hAnsi="PT Serif"/>
            <w:color w:val="3272C0"/>
            <w:sz w:val="23"/>
            <w:szCs w:val="23"/>
          </w:rPr>
          <w:t>трудового законодательства</w:t>
        </w:r>
      </w:hyperlink>
      <w:r>
        <w:rPr>
          <w:rFonts w:ascii="PT Serif" w:hAnsi="PT Serif"/>
          <w:color w:val="22272F"/>
          <w:sz w:val="23"/>
          <w:szCs w:val="23"/>
        </w:rPr>
        <w:t> и с учетом </w:t>
      </w:r>
      <w:hyperlink r:id="rId9" w:anchor="/multilink/70291362/paragraph/7206726/number/1" w:history="1">
        <w:r>
          <w:rPr>
            <w:rStyle w:val="a4"/>
            <w:rFonts w:ascii="PT Serif" w:hAnsi="PT Serif"/>
            <w:color w:val="3272C0"/>
            <w:sz w:val="23"/>
            <w:szCs w:val="23"/>
          </w:rPr>
          <w:t>особенностей</w:t>
        </w:r>
      </w:hyperlink>
      <w:r>
        <w:rPr>
          <w:rFonts w:ascii="PT Serif" w:hAnsi="PT Serif"/>
          <w:color w:val="22272F"/>
          <w:sz w:val="23"/>
          <w:szCs w:val="23"/>
        </w:rPr>
        <w:t>, установленных в зависимости от сферы ведения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или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</w:t>
      </w:r>
    </w:p>
    <w:p w:rsidR="00DC711A" w:rsidRPr="00EF6D78" w:rsidRDefault="00EF6D78" w:rsidP="00A13304">
      <w:pPr>
        <w:jc w:val="both"/>
        <w:rPr>
          <w:rFonts w:ascii="PT Serif" w:hAnsi="PT Serif"/>
          <w:b/>
          <w:bCs/>
          <w:color w:val="22272F"/>
          <w:sz w:val="23"/>
          <w:szCs w:val="23"/>
          <w:shd w:val="clear" w:color="auto" w:fill="FFFFFF"/>
        </w:rPr>
      </w:pPr>
      <w:r>
        <w:rPr>
          <w:rFonts w:ascii="PT Serif" w:hAnsi="PT Serif"/>
          <w:b/>
          <w:bCs/>
          <w:color w:val="22272F"/>
          <w:sz w:val="23"/>
          <w:szCs w:val="23"/>
          <w:shd w:val="clear" w:color="auto" w:fill="FFFFFF"/>
        </w:rPr>
        <w:t>(Примечание</w:t>
      </w:r>
      <w:r w:rsidRPr="00EF6D78">
        <w:rPr>
          <w:rFonts w:ascii="PT Serif" w:hAnsi="PT Serif"/>
          <w:b/>
          <w:bCs/>
          <w:color w:val="22272F"/>
          <w:sz w:val="23"/>
          <w:szCs w:val="23"/>
          <w:shd w:val="clear" w:color="auto" w:fill="FFFFFF"/>
        </w:rPr>
        <w:t xml:space="preserve">: </w:t>
      </w:r>
      <w:r>
        <w:rPr>
          <w:rFonts w:ascii="PT Serif" w:hAnsi="PT Serif"/>
          <w:b/>
          <w:bCs/>
          <w:color w:val="22272F"/>
          <w:sz w:val="23"/>
          <w:szCs w:val="23"/>
          <w:shd w:val="clear" w:color="auto" w:fill="FFFFFF"/>
        </w:rPr>
        <w:t>часть 9 – привлечение к работе в период ГИА)</w:t>
      </w:r>
    </w:p>
    <w:sectPr w:rsidR="00DC711A" w:rsidRPr="00EF6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594"/>
    <w:rsid w:val="000021B8"/>
    <w:rsid w:val="00026594"/>
    <w:rsid w:val="00A13304"/>
    <w:rsid w:val="00A17DEC"/>
    <w:rsid w:val="00DC711A"/>
    <w:rsid w:val="00EF6D78"/>
    <w:rsid w:val="00FB4221"/>
    <w:rsid w:val="00FD6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0">
    <w:name w:val="s_10"/>
    <w:basedOn w:val="a0"/>
    <w:rsid w:val="00026594"/>
  </w:style>
  <w:style w:type="character" w:styleId="a3">
    <w:name w:val="Emphasis"/>
    <w:basedOn w:val="a0"/>
    <w:uiPriority w:val="20"/>
    <w:qFormat/>
    <w:rsid w:val="00026594"/>
    <w:rPr>
      <w:i/>
      <w:iCs/>
    </w:rPr>
  </w:style>
  <w:style w:type="character" w:styleId="a4">
    <w:name w:val="Hyperlink"/>
    <w:basedOn w:val="a0"/>
    <w:uiPriority w:val="99"/>
    <w:semiHidden/>
    <w:unhideWhenUsed/>
    <w:rsid w:val="00026594"/>
    <w:rPr>
      <w:color w:val="0000FF"/>
      <w:u w:val="single"/>
    </w:rPr>
  </w:style>
  <w:style w:type="paragraph" w:customStyle="1" w:styleId="s1">
    <w:name w:val="s_1"/>
    <w:basedOn w:val="a"/>
    <w:rsid w:val="00DC7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DC7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0">
    <w:name w:val="s_10"/>
    <w:basedOn w:val="a0"/>
    <w:rsid w:val="00026594"/>
  </w:style>
  <w:style w:type="character" w:styleId="a3">
    <w:name w:val="Emphasis"/>
    <w:basedOn w:val="a0"/>
    <w:uiPriority w:val="20"/>
    <w:qFormat/>
    <w:rsid w:val="00026594"/>
    <w:rPr>
      <w:i/>
      <w:iCs/>
    </w:rPr>
  </w:style>
  <w:style w:type="character" w:styleId="a4">
    <w:name w:val="Hyperlink"/>
    <w:basedOn w:val="a0"/>
    <w:uiPriority w:val="99"/>
    <w:semiHidden/>
    <w:unhideWhenUsed/>
    <w:rsid w:val="00026594"/>
    <w:rPr>
      <w:color w:val="0000FF"/>
      <w:u w:val="single"/>
    </w:rPr>
  </w:style>
  <w:style w:type="paragraph" w:customStyle="1" w:styleId="s1">
    <w:name w:val="s_1"/>
    <w:basedOn w:val="a"/>
    <w:rsid w:val="00DC7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DC7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6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8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685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488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internet.garant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Перевозкина Елена Лельевна</dc:creator>
  <cp:lastModifiedBy>20BUH22</cp:lastModifiedBy>
  <cp:revision>2</cp:revision>
  <dcterms:created xsi:type="dcterms:W3CDTF">2026-01-26T06:23:00Z</dcterms:created>
  <dcterms:modified xsi:type="dcterms:W3CDTF">2026-01-26T06:23:00Z</dcterms:modified>
</cp:coreProperties>
</file>