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D6" w:rsidRPr="00AC7B2F" w:rsidRDefault="00CB37D6" w:rsidP="000A5CB0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B37D6" w:rsidRPr="00AC7B2F" w:rsidRDefault="00CB37D6" w:rsidP="000A5C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При составлении рабочей программы по технологии были использованы следующие нормативно-правовые документы:</w:t>
      </w:r>
    </w:p>
    <w:p w:rsidR="00CB37D6" w:rsidRPr="00AC7B2F" w:rsidRDefault="00CB37D6" w:rsidP="000A5C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1. Федеральный закон «Об образовании в Российской Федерации» № 273-ФЗ от 29.12.2012. </w:t>
      </w:r>
    </w:p>
    <w:p w:rsidR="00CB37D6" w:rsidRPr="00AC7B2F" w:rsidRDefault="00CB37D6" w:rsidP="000A5C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AC7B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России от 17.12.2010 г. № 1897 (ред. от 29.12.2014г.)</w:t>
      </w:r>
    </w:p>
    <w:p w:rsidR="00CB37D6" w:rsidRPr="00AC7B2F" w:rsidRDefault="00CB37D6" w:rsidP="000A5C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3. Письмо Министерства образования и науки РФ от 02.02.2015 г. № НТ-136/08 «О федеральном перечне учебников»,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B37D6" w:rsidRPr="00AC7B2F" w:rsidRDefault="00CB37D6" w:rsidP="000A5C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4. 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2010г. № 189, зарегистрированным в Минюсте России 3 марта 2011г., регистрационный номер 19993).</w:t>
      </w:r>
    </w:p>
    <w:p w:rsidR="00CB37D6" w:rsidRPr="00AC7B2F" w:rsidRDefault="00CB37D6" w:rsidP="000A5C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5. Приказа </w:t>
      </w:r>
      <w:proofErr w:type="spellStart"/>
      <w:r w:rsidRPr="00AC7B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России от 26 января 2016 года № 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AC7B2F">
          <w:rPr>
            <w:rFonts w:ascii="Times New Roman" w:hAnsi="Times New Roman"/>
            <w:sz w:val="24"/>
            <w:szCs w:val="24"/>
          </w:rPr>
          <w:t>2014 г</w:t>
        </w:r>
      </w:smartTag>
      <w:r w:rsidRPr="00AC7B2F">
        <w:rPr>
          <w:rFonts w:ascii="Times New Roman" w:hAnsi="Times New Roman"/>
          <w:sz w:val="24"/>
          <w:szCs w:val="24"/>
        </w:rPr>
        <w:t>. № 253».</w:t>
      </w:r>
    </w:p>
    <w:p w:rsidR="00CB37D6" w:rsidRPr="00AC7B2F" w:rsidRDefault="00CB37D6" w:rsidP="000A5CB0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6. Примерная основная образовательная программа основного общего образования</w:t>
      </w:r>
    </w:p>
    <w:p w:rsidR="00CB37D6" w:rsidRPr="00AC7B2F" w:rsidRDefault="00CB37D6" w:rsidP="000A5C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7. Основной образовательной программы основного общего образования МБОУ СОШ №5  (с изменениями и дополнениями), утвержденной приказом директора от 31.08.2016 г.</w:t>
      </w:r>
    </w:p>
    <w:p w:rsidR="00CB37D6" w:rsidRPr="00AC7B2F" w:rsidRDefault="00CB37D6" w:rsidP="000A5C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8. Положение о рабочих программах МБОУ СОШ №</w:t>
      </w:r>
      <w:r w:rsidR="007F1047" w:rsidRPr="00AC7B2F">
        <w:rPr>
          <w:rFonts w:ascii="Times New Roman" w:hAnsi="Times New Roman"/>
          <w:sz w:val="24"/>
          <w:szCs w:val="24"/>
        </w:rPr>
        <w:t xml:space="preserve"> </w:t>
      </w:r>
      <w:r w:rsidRPr="00AC7B2F">
        <w:rPr>
          <w:rFonts w:ascii="Times New Roman" w:hAnsi="Times New Roman"/>
          <w:sz w:val="24"/>
          <w:szCs w:val="24"/>
        </w:rPr>
        <w:t>5.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технологии, которые определены Федеральным государственным стандартом общего образования.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37D6" w:rsidRPr="00AC7B2F" w:rsidRDefault="00CB37D6" w:rsidP="000A5CB0">
      <w:pPr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AC7B2F">
        <w:rPr>
          <w:rFonts w:ascii="Times New Roman" w:hAnsi="Times New Roman"/>
          <w:b/>
          <w:sz w:val="24"/>
          <w:szCs w:val="24"/>
          <w:lang w:eastAsia="en-US"/>
        </w:rPr>
        <w:t xml:space="preserve">     Реализация учебной программы обеспечивается учебниками:</w:t>
      </w:r>
    </w:p>
    <w:p w:rsidR="00AC7B2F" w:rsidRPr="00AC7B2F" w:rsidRDefault="001C53EA" w:rsidP="00AC7B2F">
      <w:pPr>
        <w:pStyle w:val="8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</w:rPr>
      </w:pPr>
      <w:r w:rsidRPr="00AC7B2F">
        <w:rPr>
          <w:rFonts w:ascii="Times New Roman" w:hAnsi="Times New Roman"/>
          <w:b/>
          <w:lang w:eastAsia="en-US"/>
        </w:rPr>
        <w:t xml:space="preserve">Черчение </w:t>
      </w:r>
      <w:r w:rsidR="00AC7B2F" w:rsidRPr="00AC7B2F">
        <w:rPr>
          <w:rFonts w:ascii="Times New Roman" w:hAnsi="Times New Roman"/>
          <w:i w:val="0"/>
        </w:rPr>
        <w:t xml:space="preserve">Ботвинников А.Д., Виноградов В.Н., </w:t>
      </w:r>
      <w:proofErr w:type="spellStart"/>
      <w:r w:rsidR="00AC7B2F" w:rsidRPr="00AC7B2F">
        <w:rPr>
          <w:rFonts w:ascii="Times New Roman" w:hAnsi="Times New Roman"/>
          <w:i w:val="0"/>
        </w:rPr>
        <w:t>Вышнепольский</w:t>
      </w:r>
      <w:proofErr w:type="spellEnd"/>
      <w:r w:rsidR="00AC7B2F" w:rsidRPr="00AC7B2F">
        <w:rPr>
          <w:rFonts w:ascii="Times New Roman" w:hAnsi="Times New Roman"/>
          <w:i w:val="0"/>
        </w:rPr>
        <w:t xml:space="preserve"> И.С. Черчение: Учебник для 8-9 классов общеобразовательных учреждений. </w:t>
      </w:r>
      <w:proofErr w:type="spellStart"/>
      <w:r w:rsidR="00AC7B2F" w:rsidRPr="00AC7B2F">
        <w:rPr>
          <w:rFonts w:ascii="Times New Roman" w:hAnsi="Times New Roman"/>
          <w:i w:val="0"/>
        </w:rPr>
        <w:t>М.:Вента-Граф</w:t>
      </w:r>
      <w:proofErr w:type="spellEnd"/>
      <w:r w:rsidR="00AC7B2F" w:rsidRPr="00AC7B2F">
        <w:rPr>
          <w:rFonts w:ascii="Times New Roman" w:hAnsi="Times New Roman"/>
          <w:i w:val="0"/>
        </w:rPr>
        <w:t xml:space="preserve"> , 2016.</w:t>
      </w:r>
    </w:p>
    <w:p w:rsidR="001C53EA" w:rsidRPr="00AC7B2F" w:rsidRDefault="001C53EA" w:rsidP="000A5CB0">
      <w:pPr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CB37D6" w:rsidRPr="00AC7B2F" w:rsidRDefault="00CB37D6" w:rsidP="000A5CB0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AC7B2F">
        <w:rPr>
          <w:rFonts w:ascii="Times New Roman" w:hAnsi="Times New Roman"/>
          <w:sz w:val="24"/>
          <w:szCs w:val="24"/>
          <w:lang w:eastAsia="en-US"/>
        </w:rPr>
        <w:t>включёнными в Федеральный Перечень учебников, рекомендованных Министерством образования и науки РФ к использованию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CB37D6" w:rsidRPr="00AC7B2F" w:rsidRDefault="00CB37D6" w:rsidP="000A5CB0">
      <w:pPr>
        <w:shd w:val="clear" w:color="auto" w:fill="FFFFFF"/>
        <w:spacing w:line="240" w:lineRule="auto"/>
        <w:ind w:right="19"/>
        <w:rPr>
          <w:rFonts w:ascii="Times New Roman" w:hAnsi="Times New Roman"/>
          <w:b/>
          <w:spacing w:val="-8"/>
          <w:sz w:val="24"/>
          <w:szCs w:val="24"/>
          <w:lang w:eastAsia="en-US"/>
        </w:rPr>
      </w:pPr>
    </w:p>
    <w:p w:rsidR="00CB37D6" w:rsidRPr="00AC7B2F" w:rsidRDefault="00CB37D6" w:rsidP="000A5CB0">
      <w:pPr>
        <w:shd w:val="clear" w:color="auto" w:fill="FFFFFF"/>
        <w:spacing w:line="240" w:lineRule="auto"/>
        <w:ind w:right="19" w:firstLine="426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C7B2F">
        <w:rPr>
          <w:rFonts w:ascii="Times New Roman" w:hAnsi="Times New Roman"/>
          <w:b/>
          <w:spacing w:val="-8"/>
          <w:sz w:val="24"/>
          <w:szCs w:val="24"/>
          <w:lang w:eastAsia="en-US"/>
        </w:rPr>
        <w:t>ЦЕЛИ  ПРЕДМЕТА «ТЕХНОЛОГИЯ»</w:t>
      </w:r>
    </w:p>
    <w:p w:rsidR="00CB37D6" w:rsidRPr="00AC7B2F" w:rsidRDefault="00CB37D6" w:rsidP="000A5CB0">
      <w:pPr>
        <w:shd w:val="clear" w:color="auto" w:fill="FFFFFF"/>
        <w:spacing w:line="240" w:lineRule="auto"/>
        <w:ind w:right="19" w:firstLine="42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C7B2F">
        <w:rPr>
          <w:rFonts w:ascii="Times New Roman" w:hAnsi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</w:t>
      </w:r>
      <w:r w:rsidRPr="00AC7B2F">
        <w:rPr>
          <w:rFonts w:ascii="Times New Roman" w:hAnsi="Times New Roman"/>
          <w:sz w:val="24"/>
          <w:szCs w:val="24"/>
        </w:rPr>
        <w:lastRenderedPageBreak/>
        <w:t>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Предмет «Технология» является базой, на которой может быть сформировано проектное мышление обучающихся. </w:t>
      </w:r>
      <w:proofErr w:type="gramStart"/>
      <w:r w:rsidRPr="00AC7B2F">
        <w:rPr>
          <w:rFonts w:ascii="Times New Roman" w:hAnsi="Times New Roman"/>
          <w:sz w:val="24"/>
          <w:szCs w:val="24"/>
        </w:rPr>
        <w:t>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Таким образом, в программу включено содержание, адекватное требованиям ФГОС к освоению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принципов и алгоритмов проектной деятельности.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Цели программы:</w:t>
      </w:r>
    </w:p>
    <w:p w:rsidR="00CB37D6" w:rsidRPr="00AC7B2F" w:rsidRDefault="00CB37D6" w:rsidP="000A5CB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Обеспечение понимания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сущности современных материальных, информационных и гуманитарных технологий и перспектив их развития.</w:t>
      </w:r>
    </w:p>
    <w:p w:rsidR="00CB37D6" w:rsidRPr="00AC7B2F" w:rsidRDefault="00CB37D6" w:rsidP="000A5CB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7B2F">
        <w:rPr>
          <w:rFonts w:ascii="Times New Roman" w:hAnsi="Times New Roman"/>
          <w:sz w:val="24"/>
          <w:szCs w:val="24"/>
        </w:rPr>
        <w:t>.</w:t>
      </w:r>
    </w:p>
    <w:p w:rsidR="00CB37D6" w:rsidRPr="00AC7B2F" w:rsidRDefault="00CB37D6" w:rsidP="000A5CB0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Задачи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формировать у школьников технологического мышления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B2F">
        <w:rPr>
          <w:rFonts w:ascii="Times New Roman" w:hAnsi="Times New Roman"/>
          <w:sz w:val="24"/>
          <w:szCs w:val="24"/>
        </w:rPr>
        <w:t>установливать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связей между образовательным и жизненным пространством,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формировать у обучающихся ресурс практических умений и опыта, необходимых для разумной организации собственной жизни, 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создавать условия для развития инициативности, изобретательности, гибкости мышления.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Развивать инновационную творческую деятельность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</w:t>
      </w:r>
    </w:p>
    <w:p w:rsidR="004F0225" w:rsidRDefault="004F0225" w:rsidP="000A5CB0">
      <w:pPr>
        <w:tabs>
          <w:tab w:val="left" w:pos="96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F0225" w:rsidRDefault="004F0225" w:rsidP="000A5CB0">
      <w:pPr>
        <w:tabs>
          <w:tab w:val="left" w:pos="96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B37D6" w:rsidRPr="00AC7B2F" w:rsidRDefault="00CB37D6" w:rsidP="000A5CB0">
      <w:pPr>
        <w:tabs>
          <w:tab w:val="left" w:pos="960"/>
        </w:tabs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lastRenderedPageBreak/>
        <w:t>МЕСТО ПРЕДМЕТА В УЧЕБНОМ ПЛАНЕ</w:t>
      </w:r>
    </w:p>
    <w:p w:rsidR="00CB37D6" w:rsidRPr="00AC7B2F" w:rsidRDefault="00CB37D6" w:rsidP="000A5CB0">
      <w:pPr>
        <w:pStyle w:val="1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Описание места  учебного предмета в учебном плане</w:t>
      </w:r>
    </w:p>
    <w:p w:rsidR="00CB37D6" w:rsidRPr="00AC7B2F" w:rsidRDefault="00CB37D6" w:rsidP="000A5CB0">
      <w:pPr>
        <w:pStyle w:val="1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  <w:r w:rsidRPr="00AC7B2F">
        <w:rPr>
          <w:rFonts w:ascii="Times New Roman" w:hAnsi="Times New Roman"/>
          <w:color w:val="C00000"/>
          <w:sz w:val="24"/>
          <w:szCs w:val="24"/>
        </w:rPr>
        <w:t>Федеральный базисный учебный план для образовательных учреждений Российской Федерации, учебный план МБОУ СОШ №5 предусматривает обязательное изучение технологии</w:t>
      </w:r>
    </w:p>
    <w:p w:rsidR="00CB37D6" w:rsidRPr="00AC7B2F" w:rsidRDefault="00CB37D6" w:rsidP="000A5CB0">
      <w:pPr>
        <w:pStyle w:val="1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  <w:r w:rsidRPr="00AC7B2F">
        <w:rPr>
          <w:rFonts w:ascii="Times New Roman" w:hAnsi="Times New Roman"/>
          <w:color w:val="C00000"/>
          <w:sz w:val="24"/>
          <w:szCs w:val="24"/>
        </w:rPr>
        <w:t xml:space="preserve">8 класс – 35 часов (1 час в неделю) </w:t>
      </w:r>
    </w:p>
    <w:p w:rsidR="00CB37D6" w:rsidRPr="00AC7B2F" w:rsidRDefault="00CB37D6" w:rsidP="000A5CB0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B2F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ПРОГРАММЫ ПО ТЕХНОЛОГИИ</w:t>
      </w:r>
    </w:p>
    <w:p w:rsidR="00CB37D6" w:rsidRPr="00AC7B2F" w:rsidRDefault="00CB37D6" w:rsidP="000A5CB0">
      <w:pPr>
        <w:pStyle w:val="2"/>
        <w:spacing w:before="0" w:beforeAutospacing="0" w:after="0" w:afterAutospacing="0"/>
        <w:ind w:firstLine="426"/>
        <w:jc w:val="both"/>
        <w:rPr>
          <w:rStyle w:val="20"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AC7B2F">
        <w:rPr>
          <w:rStyle w:val="20"/>
          <w:sz w:val="24"/>
          <w:szCs w:val="24"/>
        </w:rPr>
        <w:t>Личностные результаты освоения основной образовательной программы: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C7B2F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AC7B2F">
        <w:rPr>
          <w:rStyle w:val="dash041e005f0431005f044b005f0447005f043d005f044b005f0439005f005fchar1char1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C7B2F">
        <w:rPr>
          <w:rStyle w:val="dash041e005f0431005f044b005f0447005f043d005f044b005f0439005f005fchar1char1"/>
          <w:szCs w:val="24"/>
        </w:rPr>
        <w:t>потребительстве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;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AC7B2F">
        <w:rPr>
          <w:rStyle w:val="dash041e005f0431005f044b005f0447005f043d005f044b005f0439005f005fchar1char1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4.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C7B2F">
        <w:rPr>
          <w:rStyle w:val="dash041e005f0431005f044b005f0447005f043d005f044b005f0439005f005fchar1char1"/>
          <w:szCs w:val="24"/>
        </w:rPr>
        <w:t>конвенционирования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AC7B2F">
        <w:rPr>
          <w:rStyle w:val="dash041e005f0431005f044b005f0447005f043d005f044b005f0439005f005fchar1char1"/>
          <w:szCs w:val="24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</w:t>
      </w:r>
      <w:r w:rsidRPr="00AC7B2F">
        <w:rPr>
          <w:rStyle w:val="dash041e005f0431005f044b005f0447005f043d005f044b005f0439005f005fchar1char1"/>
          <w:szCs w:val="24"/>
        </w:rPr>
        <w:lastRenderedPageBreak/>
        <w:t>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AC7B2F">
        <w:rPr>
          <w:rStyle w:val="dash041e005f0431005f044b005f0447005f043d005f044b005f0439005f005fchar1char1"/>
          <w:szCs w:val="24"/>
        </w:rPr>
        <w:t xml:space="preserve"> </w:t>
      </w:r>
      <w:proofErr w:type="gramStart"/>
      <w:r w:rsidRPr="00AC7B2F">
        <w:rPr>
          <w:rStyle w:val="dash041e005f0431005f044b005f0447005f043d005f044b005f0439005f005fchar1char1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C7B2F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7.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ценности здорового и безопасного образа жизни; </w:t>
      </w:r>
      <w:proofErr w:type="spellStart"/>
      <w:r w:rsidRPr="00AC7B2F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Style w:val="dash041e005f0431005f044b005f0447005f043d005f044b005f0439005f005fchar1char1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AC7B2F">
        <w:rPr>
          <w:rStyle w:val="dash041e005f0431005f044b005f0447005f043d005f044b005f0439005f005fchar1char1"/>
          <w:szCs w:val="24"/>
        </w:rPr>
        <w:t>выраженной</w:t>
      </w:r>
      <w:proofErr w:type="gramEnd"/>
      <w:r w:rsidRPr="00AC7B2F">
        <w:rPr>
          <w:rStyle w:val="dash041e005f0431005f044b005f0447005f043d005f044b005f0439005f005fchar1char1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Style w:val="dash041e005f0431005f044b005f0447005f043d005f044b005f0439005f005fchar1char1"/>
          <w:szCs w:val="24"/>
        </w:rPr>
        <w:t xml:space="preserve">9. </w:t>
      </w:r>
      <w:proofErr w:type="spellStart"/>
      <w:r w:rsidRPr="00AC7B2F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AC7B2F">
        <w:rPr>
          <w:rStyle w:val="dash041e005f0431005f044b005f0447005f043d005f044b005f0439005f005fchar1char1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C7B2F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результаты включают освоенные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B2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понятия и универсальные учебные </w:t>
      </w:r>
      <w:proofErr w:type="spellStart"/>
      <w:r w:rsidRPr="00AC7B2F">
        <w:rPr>
          <w:rFonts w:ascii="Times New Roman" w:hAnsi="Times New Roman"/>
          <w:sz w:val="24"/>
          <w:szCs w:val="24"/>
        </w:rPr>
        <w:t>деиствия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(регулятивные, познавательные,</w:t>
      </w:r>
      <w:r w:rsidRPr="00AC7B2F">
        <w:rPr>
          <w:rFonts w:ascii="Times New Roman" w:hAnsi="Times New Roman"/>
          <w:sz w:val="24"/>
          <w:szCs w:val="24"/>
        </w:rPr>
        <w:tab/>
        <w:t>коммуникативные).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C7B2F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AC7B2F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CB37D6" w:rsidRPr="00AC7B2F" w:rsidRDefault="00CB37D6" w:rsidP="000A5CB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AC7B2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понятий,  таких, как система, </w:t>
      </w:r>
      <w:r w:rsidRPr="00AC7B2F">
        <w:rPr>
          <w:rFonts w:ascii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AC7B2F">
        <w:rPr>
          <w:rFonts w:ascii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</w:t>
      </w:r>
      <w:r w:rsidRPr="00AC7B2F">
        <w:rPr>
          <w:rFonts w:ascii="Times New Roman" w:hAnsi="Times New Roman"/>
          <w:sz w:val="24"/>
          <w:szCs w:val="24"/>
        </w:rPr>
        <w:lastRenderedPageBreak/>
        <w:t>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CB37D6" w:rsidRPr="00AC7B2F" w:rsidRDefault="00CB37D6" w:rsidP="000A5CB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B37D6" w:rsidRPr="00AC7B2F" w:rsidRDefault="00CB37D6" w:rsidP="000A5CB0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AC7B2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AC7B2F">
        <w:rPr>
          <w:rFonts w:ascii="Times New Roman" w:hAnsi="Times New Roman"/>
          <w:sz w:val="24"/>
          <w:szCs w:val="24"/>
        </w:rPr>
        <w:t>е(</w:t>
      </w:r>
      <w:proofErr w:type="gramEnd"/>
      <w:r w:rsidRPr="00AC7B2F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B37D6" w:rsidRPr="00AC7B2F" w:rsidRDefault="00CB37D6" w:rsidP="000A5CB0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</w:t>
      </w:r>
      <w:r w:rsidRPr="00AC7B2F">
        <w:rPr>
          <w:rFonts w:ascii="Times New Roman" w:hAnsi="Times New Roman"/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AC7B2F">
        <w:rPr>
          <w:rFonts w:ascii="Times New Roman" w:hAnsi="Times New Roman"/>
          <w:sz w:val="24"/>
          <w:szCs w:val="24"/>
        </w:rPr>
        <w:t>в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r w:rsidRPr="00AC7B2F">
        <w:rPr>
          <w:rFonts w:ascii="Times New Roman" w:hAnsi="Times New Roman"/>
          <w:sz w:val="24"/>
          <w:szCs w:val="24"/>
        </w:rPr>
        <w:lastRenderedPageBreak/>
        <w:t>(индуктивное, дедуктивное, по аналогии) и делать выводы.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B2F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AC7B2F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AC7B2F">
        <w:rPr>
          <w:rFonts w:ascii="Times New Roman" w:hAnsi="Times New Roman"/>
          <w:sz w:val="24"/>
          <w:szCs w:val="24"/>
        </w:rPr>
        <w:t>, и наоборот;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AC7B2F">
        <w:rPr>
          <w:rFonts w:ascii="Times New Roman" w:hAnsi="Times New Roman"/>
          <w:sz w:val="24"/>
          <w:szCs w:val="24"/>
        </w:rPr>
        <w:t>non-fiction</w:t>
      </w:r>
      <w:proofErr w:type="spellEnd"/>
      <w:r w:rsidRPr="00AC7B2F">
        <w:rPr>
          <w:rFonts w:ascii="Times New Roman" w:hAnsi="Times New Roman"/>
          <w:sz w:val="24"/>
          <w:szCs w:val="24"/>
        </w:rPr>
        <w:t>);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CB37D6" w:rsidRPr="00AC7B2F" w:rsidRDefault="00CB37D6" w:rsidP="000A5CB0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B37D6" w:rsidRPr="00AC7B2F" w:rsidRDefault="00CB37D6" w:rsidP="000A5CB0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CB37D6" w:rsidRPr="00AC7B2F" w:rsidRDefault="00CB37D6" w:rsidP="000A5CB0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CB37D6" w:rsidRPr="00AC7B2F" w:rsidRDefault="00CB37D6" w:rsidP="000A5CB0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CB37D6" w:rsidRPr="00AC7B2F" w:rsidRDefault="00CB37D6" w:rsidP="000A5CB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B37D6" w:rsidRPr="00AC7B2F" w:rsidRDefault="00CB37D6" w:rsidP="000A5CB0">
      <w:pPr>
        <w:pStyle w:val="a3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B37D6" w:rsidRPr="00AC7B2F" w:rsidRDefault="00CB37D6" w:rsidP="000A5CB0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устранять в рамках диалога разрывы в коммуникации, обусловленные </w:t>
      </w:r>
      <w:r w:rsidRPr="00AC7B2F">
        <w:rPr>
          <w:rFonts w:ascii="Times New Roman" w:hAnsi="Times New Roman"/>
          <w:sz w:val="24"/>
          <w:szCs w:val="24"/>
        </w:rPr>
        <w:lastRenderedPageBreak/>
        <w:t>непониманием/неприятием со стороны собеседника задачи, формы или содержания диалога.</w:t>
      </w:r>
    </w:p>
    <w:p w:rsidR="00CB37D6" w:rsidRPr="00AC7B2F" w:rsidRDefault="00CB37D6" w:rsidP="000A5CB0">
      <w:pPr>
        <w:widowControl w:val="0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B37D6" w:rsidRPr="00AC7B2F" w:rsidRDefault="00CB37D6" w:rsidP="000A5CB0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CB37D6" w:rsidRPr="00AC7B2F" w:rsidRDefault="00CB37D6" w:rsidP="000A5CB0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B37D6" w:rsidRPr="00AC7B2F" w:rsidRDefault="00CB37D6" w:rsidP="000A5CB0">
      <w:pPr>
        <w:tabs>
          <w:tab w:val="left" w:pos="47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37D6" w:rsidRPr="00AC7B2F" w:rsidRDefault="00CB37D6" w:rsidP="000A5CB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1. ПЛАНИРУЕМЫЕ РЕЗУЛЬТАТЫ ОСВОЕНИЯ ПРЕДМЕТА</w:t>
      </w:r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r w:rsidRPr="00AC7B2F">
        <w:t>Выпускник научится:</w:t>
      </w:r>
    </w:p>
    <w:p w:rsidR="00CB37D6" w:rsidRPr="00AC7B2F" w:rsidRDefault="00CB37D6" w:rsidP="000A5CB0">
      <w:pPr>
        <w:pStyle w:val="-11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AC7B2F">
        <w:rPr>
          <w:lang w:eastAsia="en-US"/>
        </w:rPr>
        <w:t>нанотехнологии</w:t>
      </w:r>
      <w:proofErr w:type="spellEnd"/>
      <w:r w:rsidRPr="00AC7B2F">
        <w:rPr>
          <w:lang w:eastAsia="en-US"/>
        </w:rPr>
        <w:t>;</w:t>
      </w:r>
    </w:p>
    <w:p w:rsidR="00CB37D6" w:rsidRPr="00AC7B2F" w:rsidRDefault="00CB37D6" w:rsidP="000A5CB0">
      <w:pPr>
        <w:pStyle w:val="-11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AC7B2F">
        <w:rPr>
          <w:lang w:eastAsia="en-US"/>
        </w:rPr>
        <w:t>нанотехнологии</w:t>
      </w:r>
      <w:proofErr w:type="spellEnd"/>
      <w:r w:rsidRPr="00AC7B2F">
        <w:rPr>
          <w:lang w:eastAsia="en-US"/>
        </w:rPr>
        <w:t>;</w:t>
      </w:r>
    </w:p>
    <w:p w:rsidR="00CB37D6" w:rsidRPr="00AC7B2F" w:rsidRDefault="00CB37D6" w:rsidP="000A5CB0">
      <w:pPr>
        <w:pStyle w:val="-11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</w:t>
      </w:r>
      <w:r w:rsidRPr="00AC7B2F">
        <w:rPr>
          <w:lang w:eastAsia="en-US"/>
        </w:rPr>
        <w:lastRenderedPageBreak/>
        <w:t>свойствами продуктов современных производственных технологий и мерой их технологической чистоты;</w:t>
      </w:r>
    </w:p>
    <w:p w:rsidR="00CB37D6" w:rsidRPr="00AC7B2F" w:rsidRDefault="00CB37D6" w:rsidP="000A5CB0">
      <w:pPr>
        <w:pStyle w:val="-11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B37D6" w:rsidRPr="00AC7B2F" w:rsidRDefault="00CB37D6" w:rsidP="000A5CB0">
      <w:pPr>
        <w:pStyle w:val="-11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i/>
          <w:lang w:eastAsia="en-US"/>
        </w:rPr>
      </w:pPr>
      <w:r w:rsidRPr="00AC7B2F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CB37D6" w:rsidRPr="00AC7B2F" w:rsidRDefault="00CB37D6" w:rsidP="000A5CB0">
      <w:pPr>
        <w:pStyle w:val="-11"/>
        <w:ind w:left="0" w:firstLine="426"/>
        <w:jc w:val="both"/>
        <w:rPr>
          <w:b/>
          <w:lang w:eastAsia="en-US"/>
        </w:rPr>
      </w:pPr>
      <w:r w:rsidRPr="00AC7B2F">
        <w:rPr>
          <w:b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AC7B2F">
        <w:rPr>
          <w:b/>
          <w:lang w:eastAsia="en-US"/>
        </w:rPr>
        <w:t>обучающихся</w:t>
      </w:r>
      <w:proofErr w:type="gramEnd"/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r w:rsidRPr="00AC7B2F">
        <w:t>Выпускник научится: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 xml:space="preserve">оценивать условия применимости </w:t>
      </w:r>
      <w:proofErr w:type="gramStart"/>
      <w:r w:rsidRPr="00AC7B2F">
        <w:rPr>
          <w:lang w:eastAsia="en-US"/>
        </w:rPr>
        <w:t>технологии</w:t>
      </w:r>
      <w:proofErr w:type="gramEnd"/>
      <w:r w:rsidRPr="00AC7B2F">
        <w:rPr>
          <w:lang w:eastAsia="en-US"/>
        </w:rPr>
        <w:t xml:space="preserve"> в том числе с позиций экологической защищенности;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в зависимости от ситуации оптимизировать базовые технологии (</w:t>
      </w:r>
      <w:proofErr w:type="spellStart"/>
      <w:r w:rsidRPr="00AC7B2F">
        <w:rPr>
          <w:lang w:eastAsia="en-US"/>
        </w:rPr>
        <w:t>затратность</w:t>
      </w:r>
      <w:proofErr w:type="spellEnd"/>
      <w:r w:rsidRPr="00AC7B2F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оценку и испытание полученного продукта;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встраивание созданного информационного продукта в заданную оболочку;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AC7B2F">
        <w:rPr>
          <w:lang w:eastAsia="en-US"/>
        </w:rPr>
        <w:t>процессированием</w:t>
      </w:r>
      <w:proofErr w:type="spellEnd"/>
      <w:r w:rsidRPr="00AC7B2F">
        <w:rPr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lastRenderedPageBreak/>
        <w:t>проводить и анализировать разработку и / или реализацию проектов, предполагающих: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CB37D6" w:rsidRPr="00AC7B2F" w:rsidRDefault="00CB37D6" w:rsidP="000A5CB0">
      <w:pPr>
        <w:pStyle w:val="-11"/>
        <w:numPr>
          <w:ilvl w:val="1"/>
          <w:numId w:val="8"/>
        </w:numPr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разработку плана продвижения продукта;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CB37D6" w:rsidRPr="00AC7B2F" w:rsidRDefault="00CB37D6" w:rsidP="000A5CB0">
      <w:pPr>
        <w:pStyle w:val="-11"/>
        <w:tabs>
          <w:tab w:val="left" w:pos="993"/>
        </w:tabs>
        <w:ind w:left="0" w:firstLine="426"/>
        <w:jc w:val="both"/>
        <w:rPr>
          <w:b/>
          <w:lang w:eastAsia="en-US"/>
        </w:rPr>
      </w:pPr>
      <w:r w:rsidRPr="00AC7B2F">
        <w:rPr>
          <w:b/>
        </w:rPr>
        <w:t>Предметные результаты</w:t>
      </w:r>
    </w:p>
    <w:p w:rsidR="00CB37D6" w:rsidRPr="00AC7B2F" w:rsidRDefault="00CB37D6" w:rsidP="000A5CB0">
      <w:pPr>
        <w:pStyle w:val="-11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b/>
        </w:rPr>
      </w:pPr>
      <w:r w:rsidRPr="00AC7B2F">
        <w:rPr>
          <w:b/>
        </w:rPr>
        <w:t>Выпускник получит возможность научиться:</w:t>
      </w:r>
    </w:p>
    <w:p w:rsidR="00CB37D6" w:rsidRPr="00AC7B2F" w:rsidRDefault="00CB37D6" w:rsidP="000A5CB0">
      <w:pPr>
        <w:pStyle w:val="-11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i/>
          <w:lang w:eastAsia="en-US"/>
        </w:rPr>
      </w:pPr>
      <w:r w:rsidRPr="00AC7B2F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CB37D6" w:rsidRPr="00AC7B2F" w:rsidRDefault="00CB37D6" w:rsidP="000A5CB0">
      <w:pPr>
        <w:pStyle w:val="-11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i/>
          <w:lang w:eastAsia="en-US"/>
        </w:rPr>
      </w:pPr>
      <w:r w:rsidRPr="00AC7B2F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CB37D6" w:rsidRPr="00AC7B2F" w:rsidRDefault="00CB37D6" w:rsidP="000A5CB0">
      <w:pPr>
        <w:pStyle w:val="-11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i/>
          <w:lang w:eastAsia="en-US"/>
        </w:rPr>
      </w:pPr>
      <w:proofErr w:type="spellStart"/>
      <w:r w:rsidRPr="00AC7B2F">
        <w:rPr>
          <w:i/>
          <w:lang w:eastAsia="en-US"/>
        </w:rPr>
        <w:t>технологизировать</w:t>
      </w:r>
      <w:proofErr w:type="spellEnd"/>
      <w:r w:rsidRPr="00AC7B2F">
        <w:rPr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CB37D6" w:rsidRPr="00AC7B2F" w:rsidRDefault="00CB37D6" w:rsidP="000A5CB0">
      <w:pPr>
        <w:pStyle w:val="-11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i/>
          <w:lang w:eastAsia="en-US"/>
        </w:rPr>
        <w:t>оценивать коммерческий потенциал продукта и / или технологии</w:t>
      </w:r>
      <w:r w:rsidRPr="00AC7B2F">
        <w:rPr>
          <w:lang w:eastAsia="en-US"/>
        </w:rPr>
        <w:t>.</w:t>
      </w:r>
    </w:p>
    <w:p w:rsidR="00CB37D6" w:rsidRPr="00AC7B2F" w:rsidRDefault="00CB37D6" w:rsidP="000A5CB0">
      <w:pPr>
        <w:pStyle w:val="-11"/>
        <w:ind w:left="0" w:firstLine="426"/>
        <w:jc w:val="both"/>
        <w:rPr>
          <w:b/>
          <w:lang w:eastAsia="en-US"/>
        </w:rPr>
      </w:pPr>
      <w:r w:rsidRPr="00AC7B2F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r w:rsidRPr="00AC7B2F">
        <w:t>Выпускник научится: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характеризовать группы предприятий региона проживания,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анализировать свои мотивы и причины принятия тех или иных решений,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CB37D6" w:rsidRPr="00AC7B2F" w:rsidRDefault="00CB37D6" w:rsidP="000A5CB0">
      <w:pPr>
        <w:pStyle w:val="-11"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AC7B2F">
        <w:rPr>
          <w:lang w:eastAsia="en-US"/>
        </w:rPr>
        <w:t>дств в р</w:t>
      </w:r>
      <w:proofErr w:type="gramEnd"/>
      <w:r w:rsidRPr="00AC7B2F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B37D6" w:rsidRPr="00AC7B2F" w:rsidRDefault="00CB37D6" w:rsidP="000A5CB0">
      <w:pPr>
        <w:pStyle w:val="-11"/>
        <w:numPr>
          <w:ilvl w:val="1"/>
          <w:numId w:val="4"/>
        </w:numPr>
        <w:tabs>
          <w:tab w:val="left" w:pos="284"/>
          <w:tab w:val="left" w:pos="993"/>
        </w:tabs>
        <w:ind w:left="0" w:firstLine="426"/>
        <w:jc w:val="both"/>
        <w:rPr>
          <w:i/>
          <w:lang w:eastAsia="en-US"/>
        </w:rPr>
      </w:pPr>
      <w:r w:rsidRPr="00AC7B2F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CB37D6" w:rsidRPr="00AC7B2F" w:rsidRDefault="00CB37D6" w:rsidP="000A5CB0">
      <w:pPr>
        <w:pStyle w:val="-11"/>
        <w:numPr>
          <w:ilvl w:val="1"/>
          <w:numId w:val="2"/>
        </w:numPr>
        <w:tabs>
          <w:tab w:val="left" w:pos="284"/>
          <w:tab w:val="left" w:pos="993"/>
        </w:tabs>
        <w:ind w:left="0" w:firstLine="426"/>
        <w:jc w:val="both"/>
        <w:rPr>
          <w:lang w:eastAsia="en-US"/>
        </w:rPr>
      </w:pPr>
      <w:r w:rsidRPr="00AC7B2F">
        <w:rPr>
          <w:i/>
          <w:lang w:eastAsia="en-US"/>
        </w:rPr>
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</w:t>
      </w:r>
      <w:r w:rsidRPr="00AC7B2F">
        <w:rPr>
          <w:i/>
          <w:lang w:eastAsia="en-US"/>
        </w:rPr>
        <w:lastRenderedPageBreak/>
        <w:t>производства и обработки материалов, машиностроения, производства продуктов питания, сервиса, информационной сфере</w:t>
      </w:r>
      <w:r w:rsidRPr="00AC7B2F">
        <w:rPr>
          <w:lang w:eastAsia="en-US"/>
        </w:rPr>
        <w:t>.</w:t>
      </w:r>
    </w:p>
    <w:p w:rsidR="00CB37D6" w:rsidRPr="00AC7B2F" w:rsidRDefault="00CB37D6" w:rsidP="000A5CB0">
      <w:pPr>
        <w:pStyle w:val="a7"/>
        <w:spacing w:line="240" w:lineRule="auto"/>
        <w:ind w:firstLine="426"/>
        <w:outlineLvl w:val="0"/>
        <w:rPr>
          <w:b/>
          <w:sz w:val="24"/>
        </w:rPr>
      </w:pPr>
      <w:bookmarkStart w:id="3" w:name="_Toc409691646"/>
      <w:bookmarkStart w:id="4" w:name="_Toc410653969"/>
      <w:bookmarkStart w:id="5" w:name="_Toc410702973"/>
      <w:bookmarkStart w:id="6" w:name="_Toc414553155"/>
      <w:r w:rsidRPr="00AC7B2F">
        <w:rPr>
          <w:b/>
          <w:sz w:val="24"/>
        </w:rPr>
        <w:t>По годам обучения результаты могут быть структурированы и конкретизированы следующим образом:</w:t>
      </w:r>
      <w:bookmarkEnd w:id="3"/>
      <w:bookmarkEnd w:id="4"/>
      <w:bookmarkEnd w:id="5"/>
      <w:bookmarkEnd w:id="6"/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5 класс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C7B2F">
        <w:rPr>
          <w:rFonts w:ascii="Times New Roman" w:hAnsi="Times New Roman"/>
          <w:sz w:val="24"/>
          <w:szCs w:val="24"/>
        </w:rPr>
        <w:t>: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характеризует рекламу как средство формирования потребностей;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  <w:proofErr w:type="gramEnd"/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приводит произвольные примеры производственных технологий и технологий в сфере быта;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составляет техническое задание, памятку, инструкцию, технологическую карту;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осуществляет сборку моделей с помощью образовательного конструктора по инструкции;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осуществляет выбор товара в модельной ситуации;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 осуществляет сохранение информации в формах описания, схемы, эскиза, фотографии;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конструирует модель по заданному прототипу;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проведения испытания, анализа, модернизации модели;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изготовления информационного продукта по заданному алгоритму;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6 класс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C7B2F">
        <w:rPr>
          <w:rFonts w:ascii="Times New Roman" w:hAnsi="Times New Roman"/>
          <w:sz w:val="24"/>
          <w:szCs w:val="24"/>
        </w:rPr>
        <w:t>: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описывает жизненный цикл технологии, приводя примеры;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проводит морфологический и функциональный анализ технологической системы;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>проводит анализ технологической системы – надсистемы – подсистемы в процессе проектирования продукта;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читает элементарные чертежи и эскизы;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выполняет эскизы механизмов, интерьера;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освоил техники обработки материалов (по выбору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в соответствии с содержанием проектной деятельности);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строит модель механизма, состоящего из нескольких простых механизмов по кинематической схеме;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решения задач на взаимодействие со службами ЖКХ;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7 класс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C7B2F">
        <w:rPr>
          <w:rFonts w:ascii="Times New Roman" w:hAnsi="Times New Roman"/>
          <w:sz w:val="24"/>
          <w:szCs w:val="24"/>
        </w:rPr>
        <w:t>: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перечисляет, характеризует и распознает устройства для накопления энергии, для передачи энергии;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объясняет понятие «машина», характеризует технологические системы, преобразующие энергию в вид, необходимый потребителю;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объясняет сущность управления в технологических системах, характеризует автоматические и саморегулируемые системы;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осуществляет сборку электрических цепей по электрической схеме, проводит анализ неполадок электрической цепи;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конструирует простые системы с обратной связью на основе технических конструкторов;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следует технологии, в том числе, в процессе изготовления субъективно нового продукта;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>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8 класс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 завершении учебного года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C7B2F">
        <w:rPr>
          <w:rFonts w:ascii="Times New Roman" w:hAnsi="Times New Roman"/>
          <w:sz w:val="24"/>
          <w:szCs w:val="24"/>
        </w:rPr>
        <w:t>: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характеризует современную индустрию питания, в том числе в регионе проживания, и перспективы ее развития;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и характеризует актуальные и перспективные технологии транспорта;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характеризует ситуацию на региональном рынке труда, называет тенденции ее развития;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перечисляет и характеризует виды технической и технологической документации;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AC7B2F">
        <w:rPr>
          <w:rFonts w:ascii="Times New Roman" w:hAnsi="Times New Roman"/>
          <w:sz w:val="24"/>
          <w:szCs w:val="24"/>
        </w:rPr>
        <w:t>экологичность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(с использованием произвольно избранных источников информации);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разъясняет функции модели и принципы моделирования;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создает модель, адекватную практической задаче;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отбирает материал в соответствии с техническим решением или по заданным критериям;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составляет рацион питания, адекватный ситуации;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планирует продвижение продукта;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регламентирует заданный процесс в заданной форме;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проводит оценку и испытание полученного продукта;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лабораторного исследования продуктов питания;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разработки организационного проекта и решения логистических задач;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характеристике транспортного средства;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AC7B2F">
        <w:rPr>
          <w:rFonts w:ascii="Times New Roman" w:hAnsi="Times New Roman"/>
          <w:sz w:val="24"/>
          <w:szCs w:val="24"/>
        </w:rPr>
        <w:t>трассы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на основе самостоятельно спланированного наблюдения; 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моделирования транспортных потоков;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опыт анализа объявлений, предлагающих работу;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получил и проанализировал опыт создания информационного продукта и его встраивания в заданную оболочку;</w:t>
      </w:r>
    </w:p>
    <w:p w:rsidR="00CB37D6" w:rsidRPr="00AC7B2F" w:rsidRDefault="00CB37D6" w:rsidP="000A5CB0">
      <w:pPr>
        <w:numPr>
          <w:ilvl w:val="1"/>
          <w:numId w:val="2"/>
        </w:numPr>
        <w:tabs>
          <w:tab w:val="left" w:pos="993"/>
          <w:tab w:val="left" w:pos="1134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</w:r>
    </w:p>
    <w:bookmarkEnd w:id="0"/>
    <w:bookmarkEnd w:id="1"/>
    <w:bookmarkEnd w:id="2"/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B37D6" w:rsidRPr="00AC7B2F" w:rsidRDefault="00CB37D6" w:rsidP="000A5CB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B37D6" w:rsidRPr="00AC7B2F" w:rsidRDefault="00CB37D6" w:rsidP="000A5CB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Важнейшую группу образовательных результатов составляет полученный и осмысленный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опыт практической деятельности. В урочное время деятельность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организуется как в индивидуальном, так и в групповом формате. Сопровождение со стороны педагога принимает форму прямого руководства, консультационного сопровождения или сводится к педагогическому наблюдению за деятельностью с последующей организацией анализа (рефлексии). Рекомендуется строить программу таким образом, чтобы объяснение учителя в той или иной форме составляло не более 0,2 урочного времени и не более 0,15 объема программы.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Подразумевается и значительная внеурочная активность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обучающегося, ориентацией на особенность возраста как периода разнообразных «безответственных» проб. </w:t>
      </w:r>
      <w:proofErr w:type="gramStart"/>
      <w:r w:rsidRPr="00AC7B2F">
        <w:rPr>
          <w:rFonts w:ascii="Times New Roman" w:hAnsi="Times New Roman"/>
          <w:sz w:val="24"/>
          <w:szCs w:val="24"/>
        </w:rPr>
        <w:t>В рамках внеурочной деятельности активность обучающихся связана:</w:t>
      </w:r>
      <w:proofErr w:type="gramEnd"/>
    </w:p>
    <w:p w:rsidR="00CB37D6" w:rsidRPr="00AC7B2F" w:rsidRDefault="00CB37D6" w:rsidP="000A5CB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с выполнением заданий на самостоятельную работу с информацией (формируется навык самостоятельной учебной работы, для обучающегося </w:t>
      </w:r>
      <w:proofErr w:type="gramStart"/>
      <w:r w:rsidRPr="00AC7B2F">
        <w:rPr>
          <w:rFonts w:ascii="Times New Roman" w:hAnsi="Times New Roman"/>
          <w:sz w:val="24"/>
          <w:szCs w:val="24"/>
        </w:rPr>
        <w:t>оказывается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открыта большая номенклатура информационных ресурсов, чем это возможно на уроке, задания индивидуализируются по содержанию в рамках одного способа работы с информацией и общего тематического поля);</w:t>
      </w:r>
    </w:p>
    <w:p w:rsidR="00CB37D6" w:rsidRPr="00AC7B2F" w:rsidRDefault="00CB37D6" w:rsidP="000A5CB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 проектной деятельностью (индивидуальные решения приводят к тому, что обучающиеся работают в разном темпе – они сами составляют планы, нуждаются в различном оборудовании, материалах, информации – в зависимости от выбранного способа деятельности, запланированного продукта, поставленной цели);</w:t>
      </w:r>
    </w:p>
    <w:p w:rsidR="00CB37D6" w:rsidRPr="00AC7B2F" w:rsidRDefault="00CB37D6" w:rsidP="000A5CB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 реализационной частью образовательного путешествия (логистика школьного дня не позволит уложить это мероприятие в урок или в два последовательно стоящих в расписании урока);</w:t>
      </w:r>
    </w:p>
    <w:p w:rsidR="00CB37D6" w:rsidRPr="00AC7B2F" w:rsidRDefault="00CB37D6" w:rsidP="000A5CB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с выполнением практических заданий, требующих наблюдения за окружающей действительностью или ее преобразования (на уроке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может получить лишь модель действительности).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Таким образом, формы внеурочной деятельности в рамках предметной области «Технология» – это проектная деятельность обучающихся, экскурсии, домашние задания и краткосрочные курсы дополнительного образования (или мастер-классы, не более 17 часов), позволяющие освоить конкретную материальную или информационную технологию, необходимую для изготовления </w:t>
      </w:r>
      <w:proofErr w:type="gramStart"/>
      <w:r w:rsidRPr="00AC7B2F">
        <w:rPr>
          <w:rFonts w:ascii="Times New Roman" w:hAnsi="Times New Roman"/>
          <w:sz w:val="24"/>
          <w:szCs w:val="24"/>
        </w:rPr>
        <w:t>продукта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в проекте обучающегося, актуального на момент прохождения курса.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Предмет Информатика, в отличие от раздела «Информационные технологии» выступает как область знаний, формирующая 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 xml:space="preserve">Второй блок содержания позволяет </w:t>
      </w:r>
      <w:proofErr w:type="gramStart"/>
      <w:r w:rsidRPr="00AC7B2F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  <w:proofErr w:type="gramEnd"/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Блок 2 реализуется в следующих организационных формах:</w:t>
      </w:r>
    </w:p>
    <w:p w:rsidR="00CB37D6" w:rsidRPr="00AC7B2F" w:rsidRDefault="00CB37D6" w:rsidP="000A5CB0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CB37D6" w:rsidRPr="00AC7B2F" w:rsidRDefault="00CB37D6" w:rsidP="000A5CB0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Третий блок</w:t>
      </w:r>
      <w:r w:rsidRPr="00AC7B2F">
        <w:rPr>
          <w:rFonts w:ascii="Times New Roman" w:hAnsi="Times New Roman"/>
          <w:b/>
          <w:sz w:val="24"/>
          <w:szCs w:val="24"/>
        </w:rPr>
        <w:t xml:space="preserve"> </w:t>
      </w:r>
      <w:r w:rsidRPr="00AC7B2F">
        <w:rPr>
          <w:rFonts w:ascii="Times New Roman" w:hAnsi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7B2F">
        <w:rPr>
          <w:rFonts w:ascii="Times New Roman" w:hAnsi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</w:t>
      </w:r>
      <w:proofErr w:type="gramEnd"/>
      <w:r w:rsidRPr="00AC7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7B2F">
        <w:rPr>
          <w:rFonts w:ascii="Times New Roman" w:hAnsi="Times New Roman"/>
          <w:sz w:val="24"/>
          <w:szCs w:val="24"/>
        </w:rPr>
        <w:t>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</w:r>
    </w:p>
    <w:p w:rsidR="00CB37D6" w:rsidRPr="00AC7B2F" w:rsidRDefault="00CB37D6" w:rsidP="000A5CB0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AC7B2F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</w:t>
      </w:r>
      <w:r w:rsidRPr="00AC7B2F">
        <w:lastRenderedPageBreak/>
        <w:t>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Производственные технологии. Промышленные технологии. Технологии сельского хозяйства.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Технологии возведения, ремонта и содержания зданий и сооружений.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Автоматизация производства. Производственные технологии автоматизированного производства.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proofErr w:type="gramStart"/>
      <w:r w:rsidRPr="00AC7B2F">
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</w:r>
      <w:proofErr w:type="gramEnd"/>
      <w:r w:rsidRPr="00AC7B2F">
        <w:t xml:space="preserve"> Биотехнологии.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Современные промышленные технологии получения продуктов питания.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</w:r>
    </w:p>
    <w:p w:rsidR="00CB37D6" w:rsidRPr="00AC7B2F" w:rsidRDefault="00CB37D6" w:rsidP="000A5CB0">
      <w:pPr>
        <w:pStyle w:val="-11"/>
        <w:ind w:left="0" w:firstLine="426"/>
        <w:jc w:val="both"/>
      </w:pPr>
      <w:proofErr w:type="spellStart"/>
      <w:r w:rsidRPr="00AC7B2F">
        <w:t>Нанотехнологии</w:t>
      </w:r>
      <w:proofErr w:type="spellEnd"/>
      <w:r w:rsidRPr="00AC7B2F">
        <w:t>: новые принципы получения материалов и продуктов с заданными свойствами. Электроника (</w:t>
      </w:r>
      <w:proofErr w:type="spellStart"/>
      <w:r w:rsidRPr="00AC7B2F">
        <w:t>фотоника</w:t>
      </w:r>
      <w:proofErr w:type="spellEnd"/>
      <w:r w:rsidRPr="00AC7B2F">
        <w:t xml:space="preserve">). Квантовые компьютеры. Развитие </w:t>
      </w:r>
      <w:proofErr w:type="gramStart"/>
      <w:r w:rsidRPr="00AC7B2F">
        <w:t>многофункциональных</w:t>
      </w:r>
      <w:proofErr w:type="gramEnd"/>
      <w:r w:rsidRPr="00AC7B2F">
        <w:t xml:space="preserve">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Управление в современном производстве. Роль метрологии в современном производстве. Инновационные предприятия. Трансферт технологий.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</w:r>
    </w:p>
    <w:p w:rsidR="00CB37D6" w:rsidRPr="00AC7B2F" w:rsidRDefault="00CB37D6" w:rsidP="000A5CB0">
      <w:pPr>
        <w:pStyle w:val="-11"/>
        <w:ind w:left="0" w:firstLine="426"/>
        <w:jc w:val="both"/>
        <w:rPr>
          <w:lang w:eastAsia="en-US"/>
        </w:rPr>
      </w:pPr>
      <w:r w:rsidRPr="00AC7B2F">
        <w:t>Технологии в сфере быта</w:t>
      </w:r>
      <w:r w:rsidRPr="00AC7B2F">
        <w:rPr>
          <w:lang w:eastAsia="en-US"/>
        </w:rPr>
        <w:t xml:space="preserve">. </w:t>
      </w:r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r w:rsidRPr="00AC7B2F">
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Способы обработки продуктов питания и потребительские качества пищи.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Культура потребления: выбор продукта / услуги.</w:t>
      </w:r>
    </w:p>
    <w:p w:rsidR="00CB37D6" w:rsidRPr="00AC7B2F" w:rsidRDefault="00CB37D6" w:rsidP="000A5CB0">
      <w:pPr>
        <w:pStyle w:val="-11"/>
        <w:ind w:left="0" w:firstLine="426"/>
        <w:jc w:val="both"/>
        <w:rPr>
          <w:b/>
          <w:lang w:eastAsia="en-US"/>
        </w:rPr>
      </w:pPr>
      <w:r w:rsidRPr="00AC7B2F">
        <w:rPr>
          <w:b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AC7B2F">
        <w:rPr>
          <w:b/>
          <w:lang w:eastAsia="en-US"/>
        </w:rPr>
        <w:t>обучающихся</w:t>
      </w:r>
      <w:proofErr w:type="gramEnd"/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r w:rsidRPr="00AC7B2F">
        <w:lastRenderedPageBreak/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Порядок действий по сборке конструкции / механизма. Способы соединения деталей. Технологический узел. Понятие модели.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</w:t>
      </w:r>
      <w:proofErr w:type="gramStart"/>
      <w:r w:rsidRPr="00AC7B2F">
        <w:t>й(</w:t>
      </w:r>
      <w:proofErr w:type="gramEnd"/>
      <w:r w:rsidRPr="00AC7B2F">
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</w:r>
      <w:r w:rsidRPr="00AC7B2F">
        <w:rPr>
          <w:i/>
        </w:rPr>
        <w:t xml:space="preserve">Робототехника и среда конструирования. </w:t>
      </w:r>
      <w:r w:rsidRPr="00AC7B2F">
        <w:t>Виды движения. Кинематические схемы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Анализ и синтез как средства решения задачи. Техника проведения морфологического анализа.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</w:r>
      <w:proofErr w:type="spellStart"/>
      <w:r w:rsidRPr="00AC7B2F">
        <w:t>Фандрайзинг</w:t>
      </w:r>
      <w:proofErr w:type="spellEnd"/>
      <w:r w:rsidRPr="00AC7B2F">
        <w:t xml:space="preserve">. Специфика </w:t>
      </w:r>
      <w:proofErr w:type="spellStart"/>
      <w:r w:rsidRPr="00AC7B2F">
        <w:t>фандрайзинга</w:t>
      </w:r>
      <w:proofErr w:type="spellEnd"/>
      <w:r w:rsidRPr="00AC7B2F">
        <w:t xml:space="preserve"> для разных типов проектов.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Способы продвижения продукта на рынке. Сегментация рынка. Позиционирование продукта. Маркетинговый план.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Опыт проектирования, конструирования, моделирования.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:rsidR="00CB37D6" w:rsidRPr="00AC7B2F" w:rsidRDefault="00CB37D6" w:rsidP="000A5CB0">
      <w:pPr>
        <w:pStyle w:val="-11"/>
        <w:ind w:left="0" w:firstLine="426"/>
        <w:jc w:val="both"/>
        <w:rPr>
          <w:i/>
        </w:rPr>
      </w:pPr>
      <w:r w:rsidRPr="00AC7B2F"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</w:r>
      <w:r w:rsidRPr="00AC7B2F">
        <w:rPr>
          <w:i/>
        </w:rPr>
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lastRenderedPageBreak/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 (практический этап проектной деятельности)</w:t>
      </w:r>
      <w:r w:rsidRPr="00AC7B2F">
        <w:rPr>
          <w:rStyle w:val="a8"/>
        </w:rPr>
        <w:footnoteReference w:id="1"/>
      </w:r>
      <w:r w:rsidRPr="00AC7B2F">
        <w:rPr>
          <w:vertAlign w:val="superscript"/>
        </w:rPr>
        <w:t>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</w:r>
      <w:proofErr w:type="spellStart"/>
      <w:r w:rsidRPr="00AC7B2F">
        <w:t>энергозатрат</w:t>
      </w:r>
      <w:proofErr w:type="spellEnd"/>
      <w:r w:rsidRPr="00AC7B2F">
        <w:t xml:space="preserve">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CB37D6" w:rsidRPr="00AC7B2F" w:rsidRDefault="00CB37D6" w:rsidP="000A5CB0">
      <w:pPr>
        <w:pStyle w:val="-11"/>
        <w:ind w:left="0" w:firstLine="426"/>
        <w:jc w:val="both"/>
      </w:pPr>
      <w:proofErr w:type="gramStart"/>
      <w:r w:rsidRPr="00AC7B2F">
        <w:t>Разработка и реализации персонального проекта, направленного на разрешение личностно значимой для обучающегося проблемы.</w:t>
      </w:r>
      <w:proofErr w:type="gramEnd"/>
      <w:r w:rsidRPr="00AC7B2F">
        <w:t xml:space="preserve"> Реализация запланированной деятельности по продвижению продукта.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Разработка проектного замысла в рамках избранного </w:t>
      </w:r>
      <w:proofErr w:type="gramStart"/>
      <w:r w:rsidRPr="00AC7B2F">
        <w:t>обучающимся</w:t>
      </w:r>
      <w:proofErr w:type="gramEnd"/>
      <w:r w:rsidRPr="00AC7B2F">
        <w:t xml:space="preserve"> вида проекта.</w:t>
      </w:r>
    </w:p>
    <w:p w:rsidR="00CB37D6" w:rsidRPr="00AC7B2F" w:rsidRDefault="00CB37D6" w:rsidP="000A5CB0">
      <w:pPr>
        <w:pStyle w:val="-11"/>
        <w:ind w:left="0" w:firstLine="426"/>
        <w:jc w:val="both"/>
        <w:rPr>
          <w:b/>
          <w:lang w:eastAsia="en-US"/>
        </w:rPr>
      </w:pPr>
      <w:r w:rsidRPr="00AC7B2F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CB37D6" w:rsidRPr="00AC7B2F" w:rsidRDefault="00CB37D6" w:rsidP="000A5CB0">
      <w:pPr>
        <w:pStyle w:val="-11"/>
        <w:ind w:left="0" w:firstLine="426"/>
        <w:jc w:val="both"/>
        <w:rPr>
          <w:rFonts w:eastAsia="MS Mincho"/>
        </w:rPr>
      </w:pPr>
      <w:proofErr w:type="gramStart"/>
      <w:r w:rsidRPr="00AC7B2F">
        <w:t>Предприятия региона проживания обучающихся, работающие на основе современных производственных технологий.</w:t>
      </w:r>
      <w:proofErr w:type="gramEnd"/>
      <w:r w:rsidRPr="00AC7B2F">
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</w:r>
      <w:proofErr w:type="gramStart"/>
      <w:r w:rsidRPr="00AC7B2F">
        <w:t>обучающихся</w:t>
      </w:r>
      <w:proofErr w:type="gramEnd"/>
      <w:r w:rsidRPr="00AC7B2F">
        <w:t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Организация транспорта людей и грузов в регионе проживания обучающихся, спектр профессий.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 w:rsidRPr="00AC7B2F">
        <w:rPr>
          <w:i/>
        </w:rPr>
        <w:t>Стратегии профессиональной карьеры.</w:t>
      </w:r>
      <w:r w:rsidRPr="00AC7B2F">
        <w:t xml:space="preserve"> Современные требования к кадрам. Концепции «обучения для жизни» и «обучения через всю жизнь». </w:t>
      </w:r>
    </w:p>
    <w:p w:rsidR="00CB37D6" w:rsidRPr="00AC7B2F" w:rsidRDefault="00CB37D6" w:rsidP="000A5CB0">
      <w:pPr>
        <w:pStyle w:val="-11"/>
        <w:ind w:left="0" w:firstLine="426"/>
        <w:jc w:val="both"/>
      </w:pPr>
      <w:r w:rsidRPr="00AC7B2F">
        <w:t xml:space="preserve">Система профильного обучения: права, обязанности и возможности. </w:t>
      </w:r>
    </w:p>
    <w:p w:rsidR="00CB37D6" w:rsidRPr="00AC7B2F" w:rsidRDefault="00CB37D6" w:rsidP="000A5CB0">
      <w:pPr>
        <w:pStyle w:val="-11"/>
        <w:ind w:left="0" w:firstLine="426"/>
      </w:pPr>
      <w:r w:rsidRPr="00AC7B2F">
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</w:r>
    </w:p>
    <w:p w:rsidR="00CB37D6" w:rsidRPr="00AC7B2F" w:rsidRDefault="00CB37D6" w:rsidP="000A5CB0">
      <w:pPr>
        <w:pStyle w:val="-11"/>
        <w:ind w:left="0" w:firstLine="426"/>
      </w:pPr>
    </w:p>
    <w:p w:rsidR="00CB37D6" w:rsidRPr="00AC7B2F" w:rsidRDefault="00CB37D6" w:rsidP="000A5CB0">
      <w:pPr>
        <w:pStyle w:val="-11"/>
        <w:ind w:left="0" w:firstLine="426"/>
        <w:sectPr w:rsidR="00CB37D6" w:rsidRPr="00AC7B2F" w:rsidSect="00D570FA"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CB37D6" w:rsidRPr="00AC7B2F" w:rsidRDefault="00CB37D6" w:rsidP="000A5CB0">
      <w:pPr>
        <w:spacing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lastRenderedPageBreak/>
        <w:t>3.ТЕМАТИЧЕСКОЕ ПЛАНИРОВАНИЕ</w:t>
      </w:r>
    </w:p>
    <w:tbl>
      <w:tblPr>
        <w:tblW w:w="15026" w:type="dxa"/>
        <w:tblInd w:w="108" w:type="dxa"/>
        <w:tblLayout w:type="fixed"/>
        <w:tblLook w:val="0000"/>
      </w:tblPr>
      <w:tblGrid>
        <w:gridCol w:w="9781"/>
        <w:gridCol w:w="2410"/>
        <w:gridCol w:w="2835"/>
      </w:tblGrid>
      <w:tr w:rsidR="000248EB" w:rsidRPr="00AC7B2F" w:rsidTr="00CF6980">
        <w:trPr>
          <w:trHeight w:val="79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D570FA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CF69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C7B2F">
              <w:rPr>
                <w:rFonts w:ascii="Times New Roman" w:hAnsi="Times New Roman"/>
                <w:sz w:val="24"/>
                <w:szCs w:val="24"/>
                <w:lang w:eastAsia="ko-KR"/>
              </w:rPr>
              <w:t>8 КЛАСС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AC7B2F" w:rsidP="000248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9 класс</w:t>
            </w: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5F7B2D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ko-KR"/>
              </w:rPr>
            </w:pPr>
            <w:r w:rsidRPr="00AC7B2F">
              <w:rPr>
                <w:rFonts w:ascii="Times New Roman" w:hAnsi="Times New Roman"/>
                <w:b/>
                <w:bCs/>
                <w:sz w:val="24"/>
                <w:szCs w:val="24"/>
                <w:lang w:eastAsia="ko-KR"/>
              </w:rPr>
              <w:t>Современные материальные, информационные и гуманитарные технологии и перспективы их развития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D570FA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0248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CF6980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 </w:t>
            </w:r>
          </w:p>
          <w:p w:rsidR="000248EB" w:rsidRPr="00AC7B2F" w:rsidRDefault="000248EB" w:rsidP="00CF6980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История развития технологий. Источники развития технологий: эволюция потребностей, практический опыт, научное знание,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технологизация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Производственные технологии. Промышленные технологии. Технологии сельского хозяйства.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Технологии возведения, ремонта и содержания зданий и сооружений.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lastRenderedPageBreak/>
              <w:t>Автоматизация производства. Производственные технологии автоматизированного производства.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      </w:r>
            <w:proofErr w:type="gramStart"/>
            <w:r w:rsidRPr="00AC7B2F">
              <w:t>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</w:t>
            </w:r>
            <w:proofErr w:type="gramEnd"/>
            <w:r w:rsidRPr="00AC7B2F">
              <w:t xml:space="preserve"> Биотехнологии.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Специфика социальных технологий. Технологии работы с общественным мнением. Социальные сети как технология. Технологии сферы услуг.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Современные промышленные технологии получения продуктов питания.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 Влияние транспорта на окружающую среду. Безопасность транспорта. Транспортная логистика. Регулирование транспортных потоков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proofErr w:type="spellStart"/>
            <w:r w:rsidRPr="00AC7B2F">
              <w:t>Нанотехнологии</w:t>
            </w:r>
            <w:proofErr w:type="spellEnd"/>
            <w:r w:rsidRPr="00AC7B2F">
              <w:t>: новые принципы получения материалов и продуктов с заданными свойствами. Электроника (</w:t>
            </w:r>
            <w:proofErr w:type="spellStart"/>
            <w:r w:rsidRPr="00AC7B2F">
              <w:t>фотоника</w:t>
            </w:r>
            <w:proofErr w:type="spellEnd"/>
            <w:r w:rsidRPr="00AC7B2F">
              <w:t xml:space="preserve">). Квантовые компьютеры. Развитие </w:t>
            </w:r>
            <w:proofErr w:type="gramStart"/>
            <w:r w:rsidRPr="00AC7B2F">
              <w:t>многофункциональных</w:t>
            </w:r>
            <w:proofErr w:type="gramEnd"/>
            <w:r w:rsidRPr="00AC7B2F">
              <w:t xml:space="preserve"> ИТ-инструментов. 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Управление в современном производстве. Роль метрологии в современном производстве. Инновационные предприятия. Трансферт технологий.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  <w:rPr>
                <w:lang w:eastAsia="en-US"/>
              </w:rPr>
            </w:pPr>
            <w:r w:rsidRPr="00AC7B2F">
              <w:t>Технологии в сфере быта</w:t>
            </w:r>
            <w:r w:rsidRPr="00AC7B2F">
              <w:rPr>
                <w:lang w:eastAsia="en-US"/>
              </w:rPr>
              <w:t xml:space="preserve">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  <w:rPr>
                <w:rFonts w:eastAsia="MS Mincho"/>
              </w:rPr>
            </w:pPr>
            <w:r w:rsidRPr="00AC7B2F">
              <w:t>Экология жилья. Технологии содержания жилья. Взаимодействие со службами ЖКХ. Хранение продовольственных и непродовольственных продуктов.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</w:t>
            </w:r>
          </w:p>
          <w:p w:rsidR="000248EB" w:rsidRPr="00AC7B2F" w:rsidRDefault="000248EB" w:rsidP="00D570FA">
            <w:pPr>
              <w:pStyle w:val="-11"/>
              <w:ind w:left="0" w:firstLine="426"/>
              <w:jc w:val="both"/>
            </w:pPr>
            <w:r w:rsidRPr="00AC7B2F">
              <w:lastRenderedPageBreak/>
              <w:t xml:space="preserve">Способы обработки продуктов питания и потребительские качества пищи. </w:t>
            </w:r>
          </w:p>
          <w:p w:rsidR="000248EB" w:rsidRPr="00AC7B2F" w:rsidRDefault="000248EB" w:rsidP="00CF6980">
            <w:pPr>
              <w:pStyle w:val="-11"/>
              <w:ind w:left="0" w:firstLine="426"/>
              <w:jc w:val="both"/>
            </w:pPr>
            <w:r w:rsidRPr="00AC7B2F">
              <w:t>Культура потребления: выбор продукта / услуги.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A84E2C">
            <w:pPr>
              <w:pStyle w:val="-11"/>
              <w:ind w:left="0" w:firstLine="426"/>
              <w:jc w:val="both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5F7B2D">
            <w:pPr>
              <w:pStyle w:val="-11"/>
              <w:ind w:left="0" w:firstLine="426"/>
              <w:jc w:val="both"/>
            </w:pP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D570FA">
            <w:pPr>
              <w:pStyle w:val="-11"/>
              <w:ind w:left="0" w:firstLine="426"/>
              <w:jc w:val="both"/>
              <w:rPr>
                <w:b/>
                <w:lang w:eastAsia="en-US"/>
              </w:rPr>
            </w:pPr>
            <w:r w:rsidRPr="00AC7B2F">
              <w:rPr>
                <w:b/>
                <w:lang w:eastAsia="en-US"/>
              </w:rPr>
              <w:lastRenderedPageBreak/>
              <w:t xml:space="preserve">Формирование технологической культуры и проектно-технологического мышления </w:t>
            </w:r>
            <w:proofErr w:type="gramStart"/>
            <w:r w:rsidRPr="00AC7B2F"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D570FA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0248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CF6980">
            <w:pPr>
              <w:pStyle w:val="-11"/>
              <w:ind w:left="0" w:firstLine="176"/>
              <w:jc w:val="both"/>
              <w:rPr>
                <w:rFonts w:eastAsia="MS Mincho"/>
              </w:rPr>
            </w:pPr>
            <w:r w:rsidRPr="00AC7B2F">
      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Порядок действий по сборке конструкции / механизма. Способы соединения деталей. Технологический узел. Понятие модели.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Логика проектирования технологической системы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 / механизма, удовлетворяюще</w:t>
            </w:r>
            <w:proofErr w:type="gramStart"/>
            <w:r w:rsidRPr="00AC7B2F">
              <w:t>й(</w:t>
            </w:r>
            <w:proofErr w:type="gramEnd"/>
            <w:r w:rsidRPr="00AC7B2F">
              <w:t xml:space="preserve">-его)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</w:t>
            </w:r>
            <w:r w:rsidRPr="00AC7B2F">
              <w:rPr>
                <w:i/>
              </w:rPr>
              <w:t xml:space="preserve">Робототехника и среда конструирования. </w:t>
            </w:r>
            <w:r w:rsidRPr="00AC7B2F">
              <w:t>Виды движения. Кинематические схемы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Анализ и синтез как средства решения задачи. Техника проведения морфологического анализа.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</w:t>
            </w:r>
            <w:proofErr w:type="spellStart"/>
            <w:r w:rsidRPr="00AC7B2F">
              <w:t>Фандрайзинг</w:t>
            </w:r>
            <w:proofErr w:type="spellEnd"/>
            <w:r w:rsidRPr="00AC7B2F">
              <w:t xml:space="preserve">. Специфика </w:t>
            </w:r>
            <w:proofErr w:type="spellStart"/>
            <w:r w:rsidRPr="00AC7B2F">
              <w:t>фандрайзинга</w:t>
            </w:r>
            <w:proofErr w:type="spellEnd"/>
            <w:r w:rsidRPr="00AC7B2F">
              <w:t xml:space="preserve"> для разных типов проектов.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Способы продвижения продукта на рынке. Сегментация рынка. Позиционирование продукта. Маркетинговый план.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Опыт проектирования, конструирования, моделирования.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</w:t>
            </w:r>
            <w:r w:rsidRPr="00AC7B2F">
              <w:lastRenderedPageBreak/>
              <w:t>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  <w:rPr>
                <w:i/>
              </w:rPr>
            </w:pPr>
            <w:r w:rsidRPr="00AC7B2F">
      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</w:t>
            </w:r>
            <w:r w:rsidRPr="00AC7B2F">
              <w:rPr>
                <w:i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Составление технологической карты известного технологического процесса. Апробация путей оптимизации технологического процесса.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образовательного й организации).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Разработка и создание изделия средствами учебного станка, управляемого программой компьютерного трехмерного проектирования. Автоматизированное производство на предприятиях нашего региона. Функции специалистов, занятых в производстве».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Разработка и изготовление материального продукта. Апробация полученного материального продукта. Модернизация материального продукта.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</w:t>
            </w:r>
            <w:r w:rsidRPr="00AC7B2F">
              <w:lastRenderedPageBreak/>
              <w:t>сложных (требующих регулирования / настройки) рабочих инструментов / технологического оборудования (практический этап проектной деятельности)</w:t>
            </w:r>
            <w:r w:rsidRPr="00AC7B2F">
              <w:rPr>
                <w:rStyle w:val="a8"/>
              </w:rPr>
              <w:footnoteReference w:id="2"/>
            </w:r>
            <w:r w:rsidRPr="00AC7B2F">
              <w:rPr>
                <w:vertAlign w:val="superscript"/>
              </w:rPr>
              <w:t>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освещенности и экономичности. Проект оптимизации </w:t>
            </w:r>
            <w:proofErr w:type="spellStart"/>
            <w:r w:rsidRPr="00AC7B2F">
              <w:t>энергозатрат</w:t>
            </w:r>
            <w:proofErr w:type="spellEnd"/>
            <w:r w:rsidRPr="00AC7B2F">
              <w:t xml:space="preserve">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proofErr w:type="gramStart"/>
            <w:r w:rsidRPr="00AC7B2F">
              <w:t>Разработка и реализации персонального проекта, направленного на разрешение личностно значимой для обучающегося проблемы.</w:t>
            </w:r>
            <w:proofErr w:type="gramEnd"/>
            <w:r w:rsidRPr="00AC7B2F">
              <w:t xml:space="preserve"> Реализация запланированной деятельности по продвижению продукта.</w:t>
            </w:r>
          </w:p>
          <w:p w:rsidR="000248EB" w:rsidRPr="00AC7B2F" w:rsidRDefault="000248EB" w:rsidP="00CF6980">
            <w:pPr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Разработка проектного замысла в рамках избранного </w:t>
            </w:r>
            <w:proofErr w:type="gramStart"/>
            <w:r w:rsidRPr="00AC7B2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 вида проекта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53EA" w:rsidRPr="00AC7B2F" w:rsidRDefault="001C53EA" w:rsidP="00CF6980">
            <w:pPr>
              <w:pStyle w:val="-11"/>
              <w:ind w:left="0"/>
              <w:rPr>
                <w:lang w:eastAsia="ko-KR"/>
              </w:rPr>
            </w:pPr>
            <w:r w:rsidRPr="00AC7B2F">
              <w:lastRenderedPageBreak/>
      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</w:t>
            </w:r>
            <w:r w:rsidR="00A84E2C" w:rsidRPr="00AC7B2F">
              <w:t xml:space="preserve"> Алгоритм. Инструкция.</w:t>
            </w:r>
          </w:p>
          <w:p w:rsidR="001C53EA" w:rsidRPr="00AC7B2F" w:rsidRDefault="001C53EA" w:rsidP="00CF6980">
            <w:pPr>
              <w:pStyle w:val="-11"/>
              <w:ind w:left="0"/>
              <w:jc w:val="both"/>
            </w:pPr>
            <w:r w:rsidRPr="00AC7B2F">
              <w:t xml:space="preserve">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</w:t>
            </w:r>
            <w:r w:rsidRPr="00AC7B2F">
              <w:lastRenderedPageBreak/>
              <w:t>конструкторов.</w:t>
            </w:r>
          </w:p>
          <w:p w:rsidR="001C53EA" w:rsidRPr="00AC7B2F" w:rsidRDefault="001C53EA" w:rsidP="00CF6980">
            <w:pPr>
              <w:pStyle w:val="-11"/>
              <w:ind w:left="0"/>
              <w:jc w:val="both"/>
              <w:rPr>
                <w:i/>
              </w:rPr>
            </w:pPr>
            <w:r w:rsidRPr="00AC7B2F">
              <w:rPr>
                <w:i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  <w:p w:rsidR="00BD4630" w:rsidRPr="00AC7B2F" w:rsidRDefault="00BD4630" w:rsidP="00CF6980">
            <w:pPr>
              <w:pStyle w:val="-11"/>
              <w:ind w:left="0"/>
              <w:jc w:val="both"/>
            </w:pPr>
            <w:r w:rsidRPr="00AC7B2F">
              <w:t xml:space="preserve"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</w:t>
            </w:r>
            <w:r w:rsidRPr="00AC7B2F">
              <w:lastRenderedPageBreak/>
              <w:t>содержание, школьное здание и его содержание).</w:t>
            </w:r>
          </w:p>
          <w:p w:rsidR="00BD4630" w:rsidRPr="00AC7B2F" w:rsidRDefault="00BD4630" w:rsidP="00BD4630">
            <w:pPr>
              <w:pStyle w:val="-11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6980" w:rsidRPr="00AC7B2F" w:rsidRDefault="00CF6980" w:rsidP="00CF6980">
            <w:pPr>
              <w:pStyle w:val="-11"/>
              <w:ind w:left="0"/>
              <w:rPr>
                <w:lang w:eastAsia="ko-KR"/>
              </w:rPr>
            </w:pPr>
            <w:r w:rsidRPr="00AC7B2F">
              <w:lastRenderedPageBreak/>
      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</w:t>
            </w:r>
          </w:p>
          <w:p w:rsidR="000248EB" w:rsidRPr="00AC7B2F" w:rsidRDefault="000248EB" w:rsidP="00A84E2C">
            <w:pPr>
              <w:pStyle w:val="-11"/>
              <w:ind w:left="0" w:firstLine="426"/>
              <w:jc w:val="both"/>
              <w:rPr>
                <w:lang w:eastAsia="ko-KR"/>
              </w:rPr>
            </w:pPr>
          </w:p>
          <w:p w:rsidR="00CF6980" w:rsidRPr="00AC7B2F" w:rsidRDefault="00CF6980" w:rsidP="00A84E2C">
            <w:pPr>
              <w:pStyle w:val="-11"/>
              <w:ind w:left="0" w:firstLine="426"/>
              <w:jc w:val="both"/>
              <w:rPr>
                <w:lang w:eastAsia="ko-KR"/>
              </w:rPr>
            </w:pPr>
          </w:p>
          <w:p w:rsidR="00CF6980" w:rsidRPr="00AC7B2F" w:rsidRDefault="00CF6980" w:rsidP="00CF6980">
            <w:pPr>
              <w:pStyle w:val="-11"/>
              <w:ind w:left="0"/>
              <w:jc w:val="both"/>
            </w:pPr>
            <w:r w:rsidRPr="00AC7B2F">
              <w:t>Конструирование простых систем с обратной связью на основе технических конструкторов.</w:t>
            </w:r>
          </w:p>
          <w:p w:rsidR="00CF6980" w:rsidRPr="00AC7B2F" w:rsidRDefault="00CF6980" w:rsidP="00CF6980">
            <w:pPr>
              <w:pStyle w:val="-11"/>
              <w:ind w:left="0"/>
              <w:jc w:val="both"/>
              <w:rPr>
                <w:i/>
              </w:rPr>
            </w:pPr>
            <w:r w:rsidRPr="00AC7B2F">
              <w:rPr>
                <w:i/>
              </w:rPr>
              <w:t>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</w:t>
            </w:r>
          </w:p>
          <w:p w:rsidR="00CF6980" w:rsidRPr="00AC7B2F" w:rsidRDefault="00CF6980" w:rsidP="00CF6980">
            <w:pPr>
              <w:pStyle w:val="-11"/>
              <w:ind w:left="0"/>
              <w:jc w:val="both"/>
            </w:pPr>
            <w:r w:rsidRPr="00AC7B2F">
              <w:t xml:space="preserve">Планирование (разработка) материального продукта в соответствии с задачей </w:t>
            </w:r>
            <w:r w:rsidRPr="00AC7B2F">
              <w:lastRenderedPageBreak/>
              <w:t>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</w:t>
            </w:r>
          </w:p>
          <w:p w:rsidR="00CF6980" w:rsidRPr="00AC7B2F" w:rsidRDefault="00CF6980" w:rsidP="00A84E2C">
            <w:pPr>
              <w:pStyle w:val="-11"/>
              <w:ind w:left="0" w:firstLine="426"/>
              <w:jc w:val="both"/>
              <w:rPr>
                <w:lang w:eastAsia="ko-KR"/>
              </w:rPr>
            </w:pP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CF6980">
            <w:pPr>
              <w:pStyle w:val="-11"/>
              <w:ind w:left="0" w:firstLine="426"/>
              <w:jc w:val="both"/>
              <w:rPr>
                <w:b/>
                <w:lang w:eastAsia="en-US"/>
              </w:rPr>
            </w:pPr>
            <w:r w:rsidRPr="00AC7B2F">
              <w:rPr>
                <w:b/>
                <w:lang w:eastAsia="en-US"/>
              </w:rPr>
              <w:lastRenderedPageBreak/>
              <w:t>Построение образовательных траекторий и планов в области профессионального самоопределения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D570FA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0248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0248EB" w:rsidRPr="00AC7B2F" w:rsidTr="00CF6980">
        <w:trPr>
          <w:trHeight w:val="1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CF6980">
            <w:pPr>
              <w:pStyle w:val="-11"/>
              <w:ind w:left="0" w:firstLine="176"/>
              <w:jc w:val="both"/>
              <w:rPr>
                <w:rFonts w:eastAsia="MS Mincho"/>
              </w:rPr>
            </w:pPr>
            <w:proofErr w:type="gramStart"/>
            <w:r w:rsidRPr="00AC7B2F">
              <w:t>Предприятия региона проживания обучающихся, работающие на основе современных производственных технологий.</w:t>
            </w:r>
            <w:proofErr w:type="gramEnd"/>
            <w:r w:rsidRPr="00AC7B2F">
              <w:t xml:space="preserve"> Обзор ведущих технологий, применяющихся на предприятиях региона, рабочие места и их функции. Производство и потребление энергии в регионе проживания </w:t>
            </w:r>
            <w:proofErr w:type="gramStart"/>
            <w:r w:rsidRPr="00AC7B2F">
              <w:t>обучающихся</w:t>
            </w:r>
            <w:proofErr w:type="gramEnd"/>
            <w:r w:rsidRPr="00AC7B2F">
              <w:t>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</w:t>
            </w:r>
            <w:r w:rsidR="00CF6980" w:rsidRPr="00AC7B2F">
              <w:t>живания обучающихся. Орган</w:t>
            </w:r>
            <w:r w:rsidRPr="00AC7B2F">
              <w:t xml:space="preserve"> транспорта людей и грузов в регионе проживания обучающихся, спектр профессий.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      </w:r>
            <w:r w:rsidRPr="00AC7B2F">
              <w:rPr>
                <w:i/>
              </w:rPr>
              <w:t>Стратегии профессиональной карьеры.</w:t>
            </w:r>
            <w:r w:rsidRPr="00AC7B2F">
              <w:t xml:space="preserve"> Современные требования к кадрам. Концепции «обучения для жизни» и «обучения через всю жизнь».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 xml:space="preserve">Система профильного обучения: права, обязанности и возможности. </w:t>
            </w:r>
          </w:p>
          <w:p w:rsidR="000248EB" w:rsidRPr="00AC7B2F" w:rsidRDefault="000248EB" w:rsidP="00CF6980">
            <w:pPr>
              <w:pStyle w:val="-11"/>
              <w:ind w:left="0" w:firstLine="176"/>
              <w:jc w:val="both"/>
            </w:pPr>
            <w:r w:rsidRPr="00AC7B2F">
              <w:t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48EB" w:rsidRPr="00AC7B2F" w:rsidRDefault="000248EB" w:rsidP="001A032C">
            <w:pPr>
              <w:pStyle w:val="-11"/>
              <w:ind w:left="-108" w:firstLine="284"/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F7B2D" w:rsidRPr="00AC7B2F" w:rsidRDefault="005F7B2D" w:rsidP="000248EB">
            <w:pPr>
              <w:pStyle w:val="-11"/>
              <w:ind w:left="-108"/>
              <w:rPr>
                <w:lang w:eastAsia="ko-KR"/>
              </w:rPr>
            </w:pPr>
            <w:r w:rsidRPr="00AC7B2F">
              <w:t>.</w:t>
            </w:r>
          </w:p>
        </w:tc>
      </w:tr>
    </w:tbl>
    <w:p w:rsidR="00C32AB2" w:rsidRDefault="00C32AB2" w:rsidP="00C32AB2">
      <w:pPr>
        <w:spacing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32AB2" w:rsidRPr="00AC7B2F" w:rsidRDefault="00C32AB2" w:rsidP="00C32AB2">
      <w:pPr>
        <w:spacing w:line="240" w:lineRule="auto"/>
        <w:ind w:left="14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2038"/>
        <w:gridCol w:w="2880"/>
        <w:gridCol w:w="3215"/>
        <w:gridCol w:w="3119"/>
        <w:gridCol w:w="1559"/>
        <w:gridCol w:w="1517"/>
        <w:gridCol w:w="42"/>
      </w:tblGrid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Содержание теоретической части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AC7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Обобщение сведений о способах проецирования.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 с задачами на построение чертежа в трёх видах по двум заданным.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чертежа и построение чертежа в трёх видах по двум заданным.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 161.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Завершить выполнение и оформление работы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0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Сечения и разрезы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B2F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Понятие о сечении. Наложенные сечения.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Таблица «сечения». Учебник. Динамическая модель. Презентация по теме. Карточки-задания.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Назначение сечений и правила их выполнения. Виды сечений.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наложенных сечений (с использованием кальки по индивидуальным карточкам-заданиям).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. Упр. Рис.168 учебник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Вынесенные сечения.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Таблица «сечения». Учебник. Динамическая модель. Презентация по теме. Карточки – 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выполнения и обозначения вынесенных сечений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вынесенного сечения (по индивидуальным карточкам)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№1 «Сечения».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Разрезы.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Решение заданий.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180,183.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. Упр. Рис.180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Простые разрезы. Фронтальный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Классификация разрезов. Правила выполнения фронтального разреза.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фронтального разреза (фронтальное задание).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Рис. 184.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Выпол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. Упр. Рис.183-188 учебник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Профильный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выполнения профильного разреза.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профильного разреза.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185.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Теоретический материал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5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D90744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Горизонтальный разрез.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выполнения горизонтального разреза.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 горизонтального разреза.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188.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№2 «Простые разрезы».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D90744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Соединение части вида и части разреза.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соединения части вида и части разреза. Особые случаи разрезов.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Упражнения на соединение части вида и части разреза.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194.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D90744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Разрезы в аксонометрических проекциях.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 Динамическая модель.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выполнения разреза в аксонометрической проекции.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аксонометрической проекции детали с вырезом ¼ её части (фронтально).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D90744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№3,4 «Чертёж детали с применением разреза»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 Карточки-задания.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Повторение материала по темам: «Простые разрезы» и «Разрезы в аксонометрических проекциях».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Построение чертежа предмета с применением целесообразных разрезов (индивидуально по карточкам-заданиям).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3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Сборочные чертежи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Выбор количества изображений и главного изображения. Условности и </w:t>
            </w: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упрощения на чертежах.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Учебная таблица. Индивидуальные карточки-задания.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Положение детали должно давать полное представление о форме и размерах при рациональном использовании поля чертежа.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Определение рациональности выполнения чертежа. Условности и сокращения.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№6 «Устное чтение чертежа»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Закрепление навыков по теме.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чертежа. Построение технического рисунка (в тетради)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№7 «Эскиз с натуры»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Учебная таблица. План выполнения работы.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Закрепление навыков по теме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Выполнить эскиз детали с натуры и построить целесообразный разрез.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Сборочные чертежи. Общие сведения о соединениях деталей.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Общие сведения о соединениях деталей. Изображение и обозначение резьбы.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Виды соединений деталей. Стандарты. Изображение резьбы и обозначение различных видов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. Шпильки, болты.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№8 «Эскиз резьбового соединения»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Закрепление знаний по теме «Резьбовые соединения»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Выполнение эскиза резьбового соединения.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235 (по вариантам).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Общие сведения о штифтовых и шпоночных соединениях.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выполнения чертежей штифтовых и шпоночных соединений.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Выполнение эскиза шпоночного соединения.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225.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№9 «Эскиз шпоночного соединения».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Закрепление знаний по теме «Штифтовые и шпоночные соединения».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Выполнение эскиза шпоночного соединения (индивидуально по карточкам – 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3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сборочных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Алгоритм чтения сборочных чертежей. Условности и упрощения на сборочных чертежах.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1.Чтение сборочных чертежей на рис. 244 -248.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2. Чтение чертежей (индивидуально по карточкам – 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деталировании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Процесс создания эскизов деталей по сборочным чертежам.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деталирования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Рис. 240, 244.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Графическая работа №10 «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Презентация по теме. Карточки задания.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Повторение материала по теме: «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Составление эскизов деталей посредством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деталирования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 (индивидуально по карточкам – 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gridAfter w:val="1"/>
          <w:wAfter w:w="42" w:type="dxa"/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Чтение строительных чертежей (</w:t>
            </w:r>
            <w:r w:rsidRPr="00AC7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Правила чтения строительных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Алгоритм чтения чертежей.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чертежей по учебным таблицам (фронтально).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«Чтение </w:t>
            </w: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чертежа»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Учебные таблицы. Карточки – 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Повторение по теме: «Правила чтения </w:t>
            </w: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строительных чертежей».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строительных чертежей (индивидуально </w:t>
            </w: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по карточкам – 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Контрольная графическая работа №12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Карточки – задания.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ЗУНов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C7B2F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gram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 при изучении курса черчения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Чертёж сборочной единицы</w:t>
            </w:r>
          </w:p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(индивидуально по карточкам – заданиям).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B2" w:rsidRPr="00AC7B2F" w:rsidTr="00E16700">
        <w:trPr>
          <w:trHeight w:val="78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обобщения  </w:t>
            </w:r>
            <w:r w:rsidRPr="00AC7B2F">
              <w:rPr>
                <w:rFonts w:ascii="Times New Roman" w:hAnsi="Times New Roman"/>
                <w:sz w:val="24"/>
                <w:szCs w:val="24"/>
              </w:rPr>
              <w:t>Основные особенности строительных чертежей.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Учебные таблицы. Презентация по теме.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Основные правила изображений на строительных чертежах. Графические изображения элементов зданий и деталей внутреннего оборудования.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Составление конспекта по теме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2" w:rsidRPr="00AC7B2F" w:rsidRDefault="00C32AB2" w:rsidP="00E167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C32AB2" w:rsidRDefault="00C32AB2" w:rsidP="00C32AB2">
      <w:pPr>
        <w:rPr>
          <w:rFonts w:ascii="Times New Roman" w:hAnsi="Times New Roman"/>
          <w:sz w:val="24"/>
          <w:szCs w:val="24"/>
        </w:rPr>
      </w:pPr>
    </w:p>
    <w:p w:rsidR="00BD4630" w:rsidRPr="00AC7B2F" w:rsidRDefault="00BD4630" w:rsidP="00BD4630">
      <w:pPr>
        <w:pStyle w:val="ac"/>
        <w:rPr>
          <w:rFonts w:ascii="Times New Roman" w:hAnsi="Times New Roman"/>
          <w:b/>
          <w:sz w:val="24"/>
          <w:szCs w:val="24"/>
        </w:rPr>
        <w:sectPr w:rsidR="00BD4630" w:rsidRPr="00AC7B2F" w:rsidSect="00CF6980"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BD4630" w:rsidRPr="00AC7B2F" w:rsidRDefault="00BD4630" w:rsidP="00BD4630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B2F">
        <w:rPr>
          <w:rFonts w:ascii="Times New Roman" w:hAnsi="Times New Roman"/>
          <w:sz w:val="28"/>
          <w:szCs w:val="28"/>
        </w:rPr>
        <w:lastRenderedPageBreak/>
        <w:t>Проверка и оценка знаний, умений и навыков  учащихся.</w:t>
      </w:r>
    </w:p>
    <w:p w:rsidR="00BD4630" w:rsidRPr="00AC7B2F" w:rsidRDefault="00BD4630" w:rsidP="00BD4630"/>
    <w:p w:rsidR="00BD4630" w:rsidRPr="00AC7B2F" w:rsidRDefault="00BD4630" w:rsidP="00BD4630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BD4630" w:rsidRPr="00AC7B2F" w:rsidRDefault="00BD4630" w:rsidP="00BD4630">
      <w:pPr>
        <w:numPr>
          <w:ilvl w:val="0"/>
          <w:numId w:val="34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BD4630" w:rsidRPr="00AC7B2F" w:rsidRDefault="00BD4630" w:rsidP="00BD4630">
      <w:pPr>
        <w:numPr>
          <w:ilvl w:val="0"/>
          <w:numId w:val="34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BD4630" w:rsidRPr="00AC7B2F" w:rsidRDefault="00BD4630" w:rsidP="00BD4630">
      <w:pPr>
        <w:spacing w:after="0" w:line="240" w:lineRule="auto"/>
        <w:ind w:left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При устной проверке знаний оценка «5» ставится,</w:t>
      </w:r>
      <w:r w:rsidRPr="00AC7B2F">
        <w:rPr>
          <w:rFonts w:ascii="Times New Roman" w:hAnsi="Times New Roman"/>
          <w:sz w:val="24"/>
          <w:szCs w:val="24"/>
        </w:rPr>
        <w:t xml:space="preserve"> если ученик: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BD4630" w:rsidRPr="00AC7B2F" w:rsidRDefault="00BD4630" w:rsidP="00BD4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«4»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даёт правильный ответ в определённой логической последовательности;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«3»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lastRenderedPageBreak/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«2» ставится</w:t>
      </w:r>
      <w:r w:rsidRPr="00AC7B2F">
        <w:rPr>
          <w:rFonts w:ascii="Times New Roman" w:hAnsi="Times New Roman"/>
          <w:sz w:val="24"/>
          <w:szCs w:val="24"/>
        </w:rPr>
        <w:t>, если 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«1» ставится</w:t>
      </w:r>
      <w:r w:rsidRPr="00AC7B2F">
        <w:rPr>
          <w:rFonts w:ascii="Times New Roman" w:hAnsi="Times New Roman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При выполнении графических и практических работ оценка «5»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при необходимости умело пользуется справочным материалом;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«4»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справочным материалом пользуется, но ориентируется в нём с трудом;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«3»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«2» ставится</w:t>
      </w:r>
      <w:r w:rsidRPr="00AC7B2F">
        <w:rPr>
          <w:rFonts w:ascii="Times New Roman" w:hAnsi="Times New Roman"/>
          <w:sz w:val="24"/>
          <w:szCs w:val="24"/>
        </w:rPr>
        <w:t>, если ученик: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а) не выполняет  обязательные графические и практические работы, не ведёт тетрадь;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BD4630" w:rsidRPr="00AC7B2F" w:rsidRDefault="00BD4630" w:rsidP="00BD463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Оценка «1» ставится</w:t>
      </w:r>
      <w:r w:rsidRPr="00AC7B2F">
        <w:rPr>
          <w:rFonts w:ascii="Times New Roman" w:hAnsi="Times New Roman"/>
          <w:sz w:val="24"/>
          <w:szCs w:val="24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BD4630" w:rsidRPr="00AC7B2F" w:rsidRDefault="00BD4630" w:rsidP="00BD4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br w:type="page"/>
      </w:r>
    </w:p>
    <w:p w:rsidR="00BD4630" w:rsidRPr="00AC7B2F" w:rsidRDefault="00BD4630" w:rsidP="00BD4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7B2F"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обеспечения.</w:t>
      </w:r>
    </w:p>
    <w:p w:rsidR="00BD4630" w:rsidRPr="00AC7B2F" w:rsidRDefault="00BD4630" w:rsidP="00BD4630">
      <w:pPr>
        <w:pStyle w:val="21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7B2F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BD4630" w:rsidRPr="00AC7B2F" w:rsidRDefault="00BD4630" w:rsidP="00BD4630">
      <w:pPr>
        <w:pStyle w:val="8"/>
        <w:spacing w:after="0"/>
        <w:jc w:val="center"/>
        <w:rPr>
          <w:rFonts w:ascii="Times New Roman" w:hAnsi="Times New Roman"/>
          <w:b/>
          <w:i w:val="0"/>
        </w:rPr>
      </w:pPr>
      <w:r w:rsidRPr="00AC7B2F">
        <w:rPr>
          <w:rFonts w:ascii="Times New Roman" w:hAnsi="Times New Roman"/>
          <w:b/>
          <w:i w:val="0"/>
        </w:rPr>
        <w:t>Для учителя:</w:t>
      </w:r>
    </w:p>
    <w:p w:rsidR="00BD4630" w:rsidRPr="00AC7B2F" w:rsidRDefault="00BD4630" w:rsidP="00D44715">
      <w:pPr>
        <w:pStyle w:val="8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</w:rPr>
      </w:pPr>
      <w:r w:rsidRPr="00AC7B2F">
        <w:rPr>
          <w:rFonts w:ascii="Times New Roman" w:hAnsi="Times New Roman"/>
          <w:i w:val="0"/>
        </w:rPr>
        <w:t xml:space="preserve">Ботвинников А.Д., Виноградов В.Н., </w:t>
      </w:r>
      <w:proofErr w:type="spellStart"/>
      <w:r w:rsidRPr="00AC7B2F">
        <w:rPr>
          <w:rFonts w:ascii="Times New Roman" w:hAnsi="Times New Roman"/>
          <w:i w:val="0"/>
        </w:rPr>
        <w:t>Вышнепольский</w:t>
      </w:r>
      <w:proofErr w:type="spellEnd"/>
      <w:r w:rsidRPr="00AC7B2F">
        <w:rPr>
          <w:rFonts w:ascii="Times New Roman" w:hAnsi="Times New Roman"/>
          <w:i w:val="0"/>
        </w:rPr>
        <w:t xml:space="preserve"> И.С. Черчение: Учебник для 8-9 классов общеобразовательных учреждени</w:t>
      </w:r>
      <w:r w:rsidR="00AC7B2F" w:rsidRPr="00AC7B2F">
        <w:rPr>
          <w:rFonts w:ascii="Times New Roman" w:hAnsi="Times New Roman"/>
          <w:i w:val="0"/>
        </w:rPr>
        <w:t xml:space="preserve">й. </w:t>
      </w:r>
      <w:proofErr w:type="spellStart"/>
      <w:r w:rsidR="00AC7B2F" w:rsidRPr="00AC7B2F">
        <w:rPr>
          <w:rFonts w:ascii="Times New Roman" w:hAnsi="Times New Roman"/>
          <w:i w:val="0"/>
        </w:rPr>
        <w:t>М.:Вента-Граф</w:t>
      </w:r>
      <w:proofErr w:type="spellEnd"/>
      <w:r w:rsidR="00AC7B2F" w:rsidRPr="00AC7B2F">
        <w:rPr>
          <w:rFonts w:ascii="Times New Roman" w:hAnsi="Times New Roman"/>
          <w:i w:val="0"/>
        </w:rPr>
        <w:t xml:space="preserve"> , 2016</w:t>
      </w:r>
      <w:r w:rsidRPr="00AC7B2F">
        <w:rPr>
          <w:rFonts w:ascii="Times New Roman" w:hAnsi="Times New Roman"/>
          <w:i w:val="0"/>
        </w:rPr>
        <w:t>.</w:t>
      </w:r>
    </w:p>
    <w:p w:rsidR="00BD4630" w:rsidRPr="00D44715" w:rsidRDefault="00BD4630" w:rsidP="00D4471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715">
        <w:rPr>
          <w:rFonts w:ascii="Times New Roman" w:hAnsi="Times New Roman"/>
          <w:sz w:val="24"/>
          <w:szCs w:val="24"/>
        </w:rPr>
        <w:t>Гервер</w:t>
      </w:r>
      <w:proofErr w:type="spellEnd"/>
      <w:r w:rsidRPr="00D44715">
        <w:rPr>
          <w:rFonts w:ascii="Times New Roman" w:hAnsi="Times New Roman"/>
          <w:sz w:val="24"/>
          <w:szCs w:val="24"/>
        </w:rPr>
        <w:t xml:space="preserve"> В.А. Творческие задачи по черчению. – М.: Просвещение,1991.</w:t>
      </w:r>
    </w:p>
    <w:p w:rsidR="00BD4630" w:rsidRPr="00AC7B2F" w:rsidRDefault="00BD4630" w:rsidP="00D44715">
      <w:pPr>
        <w:pStyle w:val="21"/>
        <w:spacing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4630" w:rsidRPr="00AC7B2F" w:rsidRDefault="00BD4630" w:rsidP="00BD4630">
      <w:pPr>
        <w:pStyle w:val="21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B2F">
        <w:rPr>
          <w:rFonts w:ascii="Times New Roman" w:hAnsi="Times New Roman" w:cs="Times New Roman"/>
          <w:b/>
          <w:sz w:val="28"/>
          <w:szCs w:val="28"/>
        </w:rPr>
        <w:t>Инструменты, принадлежности и материалы для черчения.</w:t>
      </w:r>
    </w:p>
    <w:p w:rsidR="00BD4630" w:rsidRPr="00AC7B2F" w:rsidRDefault="00BD4630" w:rsidP="00BD4630">
      <w:pPr>
        <w:pStyle w:val="2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Учебник «Черчение»;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Тетрадь в клетку формата 48 листов;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Рабочая тетрадь В.И. </w:t>
      </w:r>
      <w:proofErr w:type="spellStart"/>
      <w:r w:rsidRPr="00AC7B2F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AC7B2F">
        <w:rPr>
          <w:rFonts w:ascii="Times New Roman" w:hAnsi="Times New Roman"/>
          <w:sz w:val="24"/>
          <w:szCs w:val="24"/>
        </w:rPr>
        <w:t xml:space="preserve"> к учебнику;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Чертежная бумага плотная нелинованная — формат А</w:t>
      </w:r>
      <w:proofErr w:type="gramStart"/>
      <w:r w:rsidRPr="00AC7B2F">
        <w:rPr>
          <w:rFonts w:ascii="Times New Roman" w:hAnsi="Times New Roman"/>
          <w:sz w:val="24"/>
          <w:szCs w:val="24"/>
        </w:rPr>
        <w:t>4</w:t>
      </w:r>
      <w:proofErr w:type="gramEnd"/>
      <w:r w:rsidRPr="00AC7B2F">
        <w:rPr>
          <w:rFonts w:ascii="Times New Roman" w:hAnsi="Times New Roman"/>
          <w:sz w:val="24"/>
          <w:szCs w:val="24"/>
        </w:rPr>
        <w:t>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Миллиметровая бумага;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Калька;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Готовальня школьная (циркуль круговой, циркуль разметочный);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Линейка деревянная 30 см;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Чертежные угольники с углами:</w:t>
      </w:r>
    </w:p>
    <w:p w:rsidR="00BD4630" w:rsidRPr="00AC7B2F" w:rsidRDefault="00BD4630" w:rsidP="00BD463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90, 45, 45 - градусов; </w:t>
      </w:r>
    </w:p>
    <w:p w:rsidR="00BD4630" w:rsidRPr="00AC7B2F" w:rsidRDefault="00BD4630" w:rsidP="00BD463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90, 30, 60 - градусов.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Транспортир;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Трафареты для вычерчивания окружностей и эллипсов;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Простые карандаши –  «Т» («Н»), «ТМ» («НВ»), «М» («В»);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Ластик для карандаша (мягкий);</w:t>
      </w:r>
    </w:p>
    <w:p w:rsidR="00BD4630" w:rsidRPr="00AC7B2F" w:rsidRDefault="00BD4630" w:rsidP="00BD4630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Инструмент для заточки карандаша.</w:t>
      </w:r>
    </w:p>
    <w:p w:rsidR="00BD4630" w:rsidRPr="00AC7B2F" w:rsidRDefault="00BD4630" w:rsidP="00BD46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630" w:rsidRPr="00AC7B2F" w:rsidRDefault="00BD4630" w:rsidP="00BD463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630" w:rsidRPr="00AC7B2F" w:rsidRDefault="00BD4630" w:rsidP="00BD463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Default="00BD4630" w:rsidP="00D4471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715" w:rsidRPr="00AC7B2F" w:rsidRDefault="00D44715" w:rsidP="00D4471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630" w:rsidRPr="00AC7B2F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630" w:rsidRDefault="00BD4630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Pr="00AC7B2F" w:rsidRDefault="00D44715" w:rsidP="00BD46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715" w:rsidRDefault="00D44715" w:rsidP="00D4471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D4630" w:rsidRPr="00AC7B2F" w:rsidRDefault="00BD4630" w:rsidP="00D44715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BD4630" w:rsidRPr="00AC7B2F" w:rsidSect="00CF6980">
          <w:footerReference w:type="default" r:id="rId8"/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:rsidR="00D44715" w:rsidRDefault="00D44715">
      <w:pPr>
        <w:rPr>
          <w:rFonts w:ascii="Times New Roman" w:hAnsi="Times New Roman"/>
          <w:sz w:val="24"/>
          <w:szCs w:val="24"/>
        </w:rPr>
      </w:pPr>
    </w:p>
    <w:p w:rsidR="00D44715" w:rsidRPr="00D44715" w:rsidRDefault="00D44715" w:rsidP="00D44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СОДЕРЖАНИЯ УЧЕБНОГО ПРЕДМЕТА</w:t>
      </w:r>
    </w:p>
    <w:p w:rsidR="00D44715" w:rsidRPr="00AC7B2F" w:rsidRDefault="00D44715" w:rsidP="00D447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bCs/>
          <w:iCs/>
          <w:spacing w:val="-10"/>
          <w:sz w:val="24"/>
          <w:szCs w:val="24"/>
        </w:rPr>
        <w:t>1 Обобщение сведений о способах проецирования (1 час)</w:t>
      </w:r>
    </w:p>
    <w:p w:rsidR="00D44715" w:rsidRPr="00AC7B2F" w:rsidRDefault="00D44715" w:rsidP="00D447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1"/>
          <w:sz w:val="24"/>
          <w:szCs w:val="24"/>
        </w:rPr>
        <w:t>2 Сечения и разрезы: (12</w:t>
      </w:r>
      <w:r w:rsidRPr="00AC7B2F">
        <w:rPr>
          <w:rFonts w:ascii="Times New Roman" w:hAnsi="Times New Roman"/>
          <w:b/>
          <w:bCs/>
          <w:iCs/>
          <w:spacing w:val="-11"/>
          <w:sz w:val="24"/>
          <w:szCs w:val="24"/>
        </w:rPr>
        <w:t xml:space="preserve"> часов)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Сечения. Правила выполнения наложенных и вынесенных сечений. Обозначение сечений. Графическое обозначение материалов на сечениях;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1"/>
          <w:sz w:val="24"/>
          <w:szCs w:val="24"/>
        </w:rPr>
        <w:t>Применение разрезов в аксонометрических проекциях;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Определение необходимого и достаточного числа изображений на чертежах; выбор главного изображения;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Чтение и выполнение чертежей, содержащих условности;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Решение графических задач, в том числе творческих.</w:t>
      </w:r>
    </w:p>
    <w:p w:rsidR="00D44715" w:rsidRPr="00AC7B2F" w:rsidRDefault="00D44715" w:rsidP="00D447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1"/>
          <w:sz w:val="24"/>
          <w:szCs w:val="24"/>
        </w:rPr>
        <w:t>3 Сборочные чертежи: (13</w:t>
      </w:r>
      <w:r w:rsidRPr="00AC7B2F">
        <w:rPr>
          <w:rFonts w:ascii="Times New Roman" w:hAnsi="Times New Roman"/>
          <w:b/>
          <w:bCs/>
          <w:iCs/>
          <w:spacing w:val="-11"/>
          <w:sz w:val="24"/>
          <w:szCs w:val="24"/>
        </w:rPr>
        <w:t>часов)</w:t>
      </w:r>
    </w:p>
    <w:p w:rsidR="00D44715" w:rsidRPr="00AC7B2F" w:rsidRDefault="00D44715" w:rsidP="00D44715">
      <w:pPr>
        <w:shd w:val="clear" w:color="auto" w:fill="FFFFFF"/>
        <w:tabs>
          <w:tab w:val="left" w:pos="346"/>
        </w:tabs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•</w:t>
      </w:r>
      <w:r w:rsidRPr="00AC7B2F">
        <w:rPr>
          <w:rFonts w:ascii="Times New Roman" w:hAnsi="Times New Roman"/>
          <w:sz w:val="24"/>
          <w:szCs w:val="24"/>
        </w:rPr>
        <w:tab/>
        <w:t>Общие понятия о соединении деталей. Разъемные соединения деталей:</w:t>
      </w:r>
      <w:r w:rsidRPr="00AC7B2F">
        <w:rPr>
          <w:rFonts w:ascii="Times New Roman" w:hAnsi="Times New Roman"/>
          <w:sz w:val="24"/>
          <w:szCs w:val="24"/>
        </w:rPr>
        <w:br/>
        <w:t>болтовые, шпилечные, винтовые, шпоночные и штифтовые. Ознакомление с условностями изображения и обозначения на чертежах неразъемных</w:t>
      </w:r>
      <w:r w:rsidRPr="00AC7B2F">
        <w:rPr>
          <w:rFonts w:ascii="Times New Roman" w:hAnsi="Times New Roman"/>
          <w:sz w:val="24"/>
          <w:szCs w:val="24"/>
        </w:rPr>
        <w:br/>
        <w:t>соединений (сварных, паяных, клеевых). Изображение резьбы на стержне и в отверстии.   Обозначение   метрической  резьбы.   Упрощенное изображение резьбовых соединений;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 xml:space="preserve">Работа со стандартами и справочными материалами. Чтение чертежей, </w:t>
      </w:r>
      <w:r w:rsidRPr="00AC7B2F">
        <w:rPr>
          <w:rFonts w:ascii="Times New Roman" w:hAnsi="Times New Roman"/>
          <w:spacing w:val="-1"/>
          <w:sz w:val="24"/>
          <w:szCs w:val="24"/>
        </w:rPr>
        <w:t>содержащих изображение изученных соединений деталей;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z w:val="24"/>
          <w:szCs w:val="24"/>
        </w:rPr>
        <w:t>Выполнение чертежей резьбовых соединений;</w:t>
      </w:r>
      <w:r w:rsidRPr="00AC7B2F"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9"/>
          <w:sz w:val="24"/>
          <w:szCs w:val="24"/>
        </w:rPr>
        <w:t xml:space="preserve">Обобщение и систематизация знаний о сборочных чертежах (спецификация, </w:t>
      </w:r>
      <w:r w:rsidRPr="00AC7B2F">
        <w:rPr>
          <w:rFonts w:ascii="Times New Roman" w:hAnsi="Times New Roman"/>
          <w:spacing w:val="-8"/>
          <w:sz w:val="24"/>
          <w:szCs w:val="24"/>
        </w:rPr>
        <w:t>номера позиций и др.)</w:t>
      </w:r>
      <w:r w:rsidRPr="00AC7B2F">
        <w:rPr>
          <w:rFonts w:ascii="Times New Roman" w:hAnsi="Times New Roman"/>
          <w:sz w:val="24"/>
          <w:szCs w:val="24"/>
        </w:rPr>
        <w:t>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10"/>
          <w:sz w:val="24"/>
          <w:szCs w:val="24"/>
        </w:rPr>
        <w:t>Изображения на сборочных чертежах;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6"/>
          <w:sz w:val="24"/>
          <w:szCs w:val="24"/>
        </w:rPr>
        <w:t xml:space="preserve">Некоторые условности и упрощения на сборочных чертежах. Штриховка </w:t>
      </w:r>
      <w:r w:rsidRPr="00AC7B2F">
        <w:rPr>
          <w:rFonts w:ascii="Times New Roman" w:hAnsi="Times New Roman"/>
          <w:spacing w:val="-10"/>
          <w:sz w:val="24"/>
          <w:szCs w:val="24"/>
        </w:rPr>
        <w:t>сечений смежных деталей. Размеры на сборочных чертежах;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10"/>
          <w:sz w:val="24"/>
          <w:szCs w:val="24"/>
        </w:rPr>
        <w:t xml:space="preserve">Чтение сборочных чертежей. </w:t>
      </w:r>
      <w:proofErr w:type="spellStart"/>
      <w:r w:rsidRPr="00AC7B2F">
        <w:rPr>
          <w:rFonts w:ascii="Times New Roman" w:hAnsi="Times New Roman"/>
          <w:spacing w:val="-10"/>
          <w:sz w:val="24"/>
          <w:szCs w:val="24"/>
        </w:rPr>
        <w:t>Деталирование</w:t>
      </w:r>
      <w:proofErr w:type="spellEnd"/>
      <w:r w:rsidRPr="00AC7B2F">
        <w:rPr>
          <w:rFonts w:ascii="Times New Roman" w:hAnsi="Times New Roman"/>
          <w:spacing w:val="-10"/>
          <w:sz w:val="24"/>
          <w:szCs w:val="24"/>
        </w:rPr>
        <w:t>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9"/>
          <w:sz w:val="24"/>
          <w:szCs w:val="24"/>
        </w:rPr>
        <w:t xml:space="preserve">Выполнение простейших сборочных чертежей, в том числе с элементами </w:t>
      </w:r>
      <w:r w:rsidRPr="00AC7B2F">
        <w:rPr>
          <w:rFonts w:ascii="Times New Roman" w:hAnsi="Times New Roman"/>
          <w:sz w:val="24"/>
          <w:szCs w:val="24"/>
        </w:rPr>
        <w:t>конструирования.</w:t>
      </w:r>
    </w:p>
    <w:p w:rsidR="00D44715" w:rsidRPr="00AC7B2F" w:rsidRDefault="00D44715" w:rsidP="00D447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-12"/>
          <w:sz w:val="24"/>
          <w:szCs w:val="24"/>
        </w:rPr>
        <w:t>Строительные чертежи: (5</w:t>
      </w:r>
      <w:r w:rsidRPr="00AC7B2F">
        <w:rPr>
          <w:rFonts w:ascii="Times New Roman" w:hAnsi="Times New Roman"/>
          <w:b/>
          <w:bCs/>
          <w:iCs/>
          <w:spacing w:val="-12"/>
          <w:sz w:val="24"/>
          <w:szCs w:val="24"/>
        </w:rPr>
        <w:t>часов)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i/>
          <w:iCs/>
          <w:sz w:val="24"/>
          <w:szCs w:val="24"/>
        </w:rPr>
      </w:pPr>
      <w:r w:rsidRPr="00AC7B2F">
        <w:rPr>
          <w:rFonts w:ascii="Times New Roman" w:hAnsi="Times New Roman"/>
          <w:spacing w:val="-9"/>
          <w:sz w:val="24"/>
          <w:szCs w:val="24"/>
        </w:rPr>
        <w:t xml:space="preserve">Понятие об архитектурно-строительных чертежах, их назначении. Отличия строительных чертежей </w:t>
      </w:r>
      <w:proofErr w:type="gramStart"/>
      <w:r w:rsidRPr="00AC7B2F">
        <w:rPr>
          <w:rFonts w:ascii="Times New Roman" w:hAnsi="Times New Roman"/>
          <w:spacing w:val="-9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т</w:t>
      </w:r>
      <w:proofErr w:type="gramEnd"/>
      <w:r>
        <w:rPr>
          <w:rFonts w:ascii="Times New Roman" w:hAnsi="Times New Roman"/>
          <w:spacing w:val="-9"/>
          <w:sz w:val="24"/>
          <w:szCs w:val="24"/>
        </w:rPr>
        <w:t xml:space="preserve"> машиностроительных. Фасады. П</w:t>
      </w:r>
      <w:r w:rsidRPr="00AC7B2F">
        <w:rPr>
          <w:rFonts w:ascii="Times New Roman" w:hAnsi="Times New Roman"/>
          <w:spacing w:val="-9"/>
          <w:sz w:val="24"/>
          <w:szCs w:val="24"/>
        </w:rPr>
        <w:t xml:space="preserve">аны. Разрезы. </w:t>
      </w:r>
      <w:r w:rsidRPr="00AC7B2F">
        <w:rPr>
          <w:rFonts w:ascii="Times New Roman" w:hAnsi="Times New Roman"/>
          <w:sz w:val="24"/>
          <w:szCs w:val="24"/>
        </w:rPr>
        <w:t>Масштабы. Размеры на строительных чертежах;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hanging="346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10"/>
          <w:sz w:val="24"/>
          <w:szCs w:val="24"/>
        </w:rPr>
        <w:t xml:space="preserve">Условные изображения дверных и оконных проемов, санитарно-технического </w:t>
      </w:r>
      <w:r w:rsidRPr="00AC7B2F">
        <w:rPr>
          <w:rFonts w:ascii="Times New Roman" w:hAnsi="Times New Roman"/>
          <w:sz w:val="24"/>
          <w:szCs w:val="24"/>
        </w:rPr>
        <w:t>оборудования;</w:t>
      </w:r>
    </w:p>
    <w:p w:rsidR="00D44715" w:rsidRPr="00AC7B2F" w:rsidRDefault="00D44715" w:rsidP="00D44715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spacing w:val="-10"/>
          <w:sz w:val="24"/>
          <w:szCs w:val="24"/>
        </w:rPr>
        <w:t>Чтение несложных строительных чертежей. Работа со справочником.</w:t>
      </w:r>
    </w:p>
    <w:p w:rsidR="00D44715" w:rsidRPr="00AC7B2F" w:rsidRDefault="00D44715" w:rsidP="00D447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4715" w:rsidRPr="00AC7B2F" w:rsidRDefault="00D44715" w:rsidP="00D4471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B2F">
        <w:rPr>
          <w:rFonts w:ascii="Times New Roman" w:hAnsi="Times New Roman"/>
          <w:b/>
          <w:sz w:val="24"/>
          <w:szCs w:val="24"/>
        </w:rPr>
        <w:t>ОБЯЗАТЕЛЬНЫЙ МИНИМУМ ГРАФИЧЕСКИХ И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000"/>
        <w:gridCol w:w="4938"/>
      </w:tblGrid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B2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Эскиз деталей с выполнением сечений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 натуры или по аксонометрической проекции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Эскиз детали с выполнением необходимого разреза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Чертеж детали с применением разреза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 одному или двум видам детали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Устное чтение чертежей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Эскиз с натуры 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 применением необходимых разрезов, сечений и других условностей и упрощений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 xml:space="preserve">Чертеж резьбового соединения  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сборочных чертежей</w:t>
            </w:r>
          </w:p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 выполнением технических рисунков 1 -2 деталей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B2F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AC7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Выполняются чертежи 1- 2 деталей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Решение творческих задач с элементами конструирования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С использованием справочных материалов</w:t>
            </w:r>
          </w:p>
        </w:tc>
      </w:tr>
      <w:tr w:rsidR="00D44715" w:rsidRPr="00AC7B2F" w:rsidTr="002567EA">
        <w:tc>
          <w:tcPr>
            <w:tcW w:w="633" w:type="dxa"/>
          </w:tcPr>
          <w:p w:rsidR="00D44715" w:rsidRPr="00AC7B2F" w:rsidRDefault="00D44715" w:rsidP="0025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00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Выполнение чертежа детали (контрольная работа)</w:t>
            </w:r>
          </w:p>
        </w:tc>
        <w:tc>
          <w:tcPr>
            <w:tcW w:w="4938" w:type="dxa"/>
          </w:tcPr>
          <w:p w:rsidR="00D44715" w:rsidRPr="00AC7B2F" w:rsidRDefault="00D44715" w:rsidP="0025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B2F">
              <w:rPr>
                <w:rFonts w:ascii="Times New Roman" w:hAnsi="Times New Roman"/>
                <w:sz w:val="24"/>
                <w:szCs w:val="24"/>
              </w:rPr>
              <w:t>По сборочному чертежу</w:t>
            </w:r>
          </w:p>
        </w:tc>
      </w:tr>
    </w:tbl>
    <w:p w:rsidR="00D44715" w:rsidRPr="00AC7B2F" w:rsidRDefault="00D44715" w:rsidP="00D44715">
      <w:pPr>
        <w:pStyle w:val="21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715" w:rsidRPr="00AC7B2F" w:rsidRDefault="00D44715" w:rsidP="00D44715">
      <w:pPr>
        <w:pStyle w:val="21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  <w:sectPr w:rsidR="00D44715" w:rsidRPr="00AC7B2F" w:rsidSect="00D44715">
          <w:pgSz w:w="16834" w:h="11909" w:orient="landscape"/>
          <w:pgMar w:top="1134" w:right="1134" w:bottom="1134" w:left="1134" w:header="720" w:footer="720" w:gutter="0"/>
          <w:cols w:space="720"/>
        </w:sectPr>
      </w:pPr>
      <w:r w:rsidRPr="00AC7B2F">
        <w:rPr>
          <w:rFonts w:ascii="Times New Roman" w:hAnsi="Times New Roman" w:cs="Times New Roman"/>
          <w:sz w:val="24"/>
          <w:szCs w:val="24"/>
        </w:rPr>
        <w:t>Примечание. Чертежи выполняются на отдельных листах фор</w:t>
      </w:r>
      <w:r>
        <w:rPr>
          <w:rFonts w:ascii="Times New Roman" w:hAnsi="Times New Roman" w:cs="Times New Roman"/>
          <w:sz w:val="24"/>
          <w:szCs w:val="24"/>
        </w:rPr>
        <w:t>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упражнения – в тетрадь</w:t>
      </w:r>
    </w:p>
    <w:p w:rsidR="00D44715" w:rsidRPr="00AC7B2F" w:rsidRDefault="00D44715">
      <w:pPr>
        <w:rPr>
          <w:rFonts w:ascii="Times New Roman" w:hAnsi="Times New Roman"/>
          <w:sz w:val="24"/>
          <w:szCs w:val="24"/>
        </w:rPr>
      </w:pPr>
    </w:p>
    <w:sectPr w:rsidR="00D44715" w:rsidRPr="00AC7B2F" w:rsidSect="00D44715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1B" w:rsidRDefault="002B021B" w:rsidP="000A5CB0">
      <w:pPr>
        <w:spacing w:after="0" w:line="240" w:lineRule="auto"/>
      </w:pPr>
      <w:r>
        <w:separator/>
      </w:r>
    </w:p>
  </w:endnote>
  <w:endnote w:type="continuationSeparator" w:id="0">
    <w:p w:rsidR="002B021B" w:rsidRDefault="002B021B" w:rsidP="000A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1B" w:rsidRDefault="00836B99">
    <w:pPr>
      <w:pStyle w:val="a5"/>
      <w:jc w:val="right"/>
    </w:pPr>
    <w:fldSimple w:instr=" PAGE   \* MERGEFORMAT ">
      <w:r w:rsidR="00C32AB2">
        <w:rPr>
          <w:noProof/>
        </w:rPr>
        <w:t>36</w:t>
      </w:r>
    </w:fldSimple>
  </w:p>
  <w:p w:rsidR="002B021B" w:rsidRDefault="002B02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1B" w:rsidRDefault="002B021B" w:rsidP="000A5CB0">
      <w:pPr>
        <w:spacing w:after="0" w:line="240" w:lineRule="auto"/>
      </w:pPr>
      <w:r>
        <w:separator/>
      </w:r>
    </w:p>
  </w:footnote>
  <w:footnote w:type="continuationSeparator" w:id="0">
    <w:p w:rsidR="002B021B" w:rsidRDefault="002B021B" w:rsidP="000A5CB0">
      <w:pPr>
        <w:spacing w:after="0" w:line="240" w:lineRule="auto"/>
      </w:pPr>
      <w:r>
        <w:continuationSeparator/>
      </w:r>
    </w:p>
  </w:footnote>
  <w:footnote w:id="1">
    <w:p w:rsidR="002B021B" w:rsidRDefault="002B021B" w:rsidP="000A5CB0">
      <w:pPr>
        <w:pStyle w:val="a9"/>
      </w:pPr>
      <w:r>
        <w:rPr>
          <w:rStyle w:val="a8"/>
        </w:rPr>
        <w:footnoteRef/>
      </w:r>
      <w:r>
        <w:t xml:space="preserve"> 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</w:t>
      </w:r>
      <w:proofErr w:type="gramStart"/>
      <w:r>
        <w:t>обучающимися</w:t>
      </w:r>
      <w:proofErr w:type="gramEnd"/>
      <w:r>
        <w:t xml:space="preserve"> по выбору.</w:t>
      </w:r>
    </w:p>
  </w:footnote>
  <w:footnote w:id="2">
    <w:p w:rsidR="00C32AB2" w:rsidRDefault="002B021B" w:rsidP="000A5CB0">
      <w:pPr>
        <w:pStyle w:val="a9"/>
      </w:pP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45D25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28429F"/>
    <w:multiLevelType w:val="hybridMultilevel"/>
    <w:tmpl w:val="6CB4B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4609C"/>
    <w:multiLevelType w:val="hybridMultilevel"/>
    <w:tmpl w:val="5B380C26"/>
    <w:lvl w:ilvl="0" w:tplc="80E08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791046"/>
    <w:multiLevelType w:val="hybridMultilevel"/>
    <w:tmpl w:val="36C80D6A"/>
    <w:lvl w:ilvl="0" w:tplc="2E50FB5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1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AA059C"/>
    <w:multiLevelType w:val="hybridMultilevel"/>
    <w:tmpl w:val="E84EB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3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7"/>
  </w:num>
  <w:num w:numId="5">
    <w:abstractNumId w:val="15"/>
  </w:num>
  <w:num w:numId="6">
    <w:abstractNumId w:val="21"/>
  </w:num>
  <w:num w:numId="7">
    <w:abstractNumId w:val="31"/>
  </w:num>
  <w:num w:numId="8">
    <w:abstractNumId w:val="34"/>
  </w:num>
  <w:num w:numId="9">
    <w:abstractNumId w:val="32"/>
  </w:num>
  <w:num w:numId="10">
    <w:abstractNumId w:val="27"/>
  </w:num>
  <w:num w:numId="11">
    <w:abstractNumId w:val="18"/>
  </w:num>
  <w:num w:numId="12">
    <w:abstractNumId w:val="25"/>
  </w:num>
  <w:num w:numId="13">
    <w:abstractNumId w:val="29"/>
  </w:num>
  <w:num w:numId="14">
    <w:abstractNumId w:val="8"/>
  </w:num>
  <w:num w:numId="15">
    <w:abstractNumId w:val="23"/>
  </w:num>
  <w:num w:numId="16">
    <w:abstractNumId w:val="3"/>
  </w:num>
  <w:num w:numId="17">
    <w:abstractNumId w:val="30"/>
  </w:num>
  <w:num w:numId="18">
    <w:abstractNumId w:val="9"/>
  </w:num>
  <w:num w:numId="19">
    <w:abstractNumId w:val="10"/>
  </w:num>
  <w:num w:numId="20">
    <w:abstractNumId w:val="16"/>
  </w:num>
  <w:num w:numId="21">
    <w:abstractNumId w:val="22"/>
  </w:num>
  <w:num w:numId="22">
    <w:abstractNumId w:val="14"/>
  </w:num>
  <w:num w:numId="23">
    <w:abstractNumId w:val="12"/>
  </w:num>
  <w:num w:numId="24">
    <w:abstractNumId w:val="28"/>
  </w:num>
  <w:num w:numId="25">
    <w:abstractNumId w:val="24"/>
  </w:num>
  <w:num w:numId="26">
    <w:abstractNumId w:val="2"/>
  </w:num>
  <w:num w:numId="27">
    <w:abstractNumId w:val="20"/>
  </w:num>
  <w:num w:numId="28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33"/>
  </w:num>
  <w:num w:numId="30">
    <w:abstractNumId w:val="4"/>
  </w:num>
  <w:num w:numId="31">
    <w:abstractNumId w:val="5"/>
  </w:num>
  <w:num w:numId="32">
    <w:abstractNumId w:val="19"/>
  </w:num>
  <w:num w:numId="33">
    <w:abstractNumId w:val="13"/>
  </w:num>
  <w:num w:numId="34">
    <w:abstractNumId w:val="11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B0"/>
    <w:rsid w:val="0001679A"/>
    <w:rsid w:val="000248EB"/>
    <w:rsid w:val="00027DFC"/>
    <w:rsid w:val="000363DC"/>
    <w:rsid w:val="00044762"/>
    <w:rsid w:val="00050CA7"/>
    <w:rsid w:val="000545CE"/>
    <w:rsid w:val="0006520B"/>
    <w:rsid w:val="00075E85"/>
    <w:rsid w:val="00084D13"/>
    <w:rsid w:val="00097DDE"/>
    <w:rsid w:val="000A5CB0"/>
    <w:rsid w:val="000A7DE4"/>
    <w:rsid w:val="000B5EBB"/>
    <w:rsid w:val="000B7ED2"/>
    <w:rsid w:val="000C0678"/>
    <w:rsid w:val="000C5BB2"/>
    <w:rsid w:val="000E126E"/>
    <w:rsid w:val="000F246C"/>
    <w:rsid w:val="00102953"/>
    <w:rsid w:val="00105919"/>
    <w:rsid w:val="00112E4F"/>
    <w:rsid w:val="00116567"/>
    <w:rsid w:val="001261A7"/>
    <w:rsid w:val="00127D0F"/>
    <w:rsid w:val="00132B71"/>
    <w:rsid w:val="0013756B"/>
    <w:rsid w:val="00147C9B"/>
    <w:rsid w:val="001632D1"/>
    <w:rsid w:val="00174798"/>
    <w:rsid w:val="00177AB7"/>
    <w:rsid w:val="00192B56"/>
    <w:rsid w:val="001A032C"/>
    <w:rsid w:val="001A131A"/>
    <w:rsid w:val="001A203A"/>
    <w:rsid w:val="001A65D7"/>
    <w:rsid w:val="001B4DE3"/>
    <w:rsid w:val="001C3B4E"/>
    <w:rsid w:val="001C53EA"/>
    <w:rsid w:val="001F22EA"/>
    <w:rsid w:val="001F2820"/>
    <w:rsid w:val="001F2C06"/>
    <w:rsid w:val="001F65B2"/>
    <w:rsid w:val="00204D9E"/>
    <w:rsid w:val="00207AEF"/>
    <w:rsid w:val="002122A4"/>
    <w:rsid w:val="002275FE"/>
    <w:rsid w:val="00256197"/>
    <w:rsid w:val="002568E3"/>
    <w:rsid w:val="002609F7"/>
    <w:rsid w:val="002705FC"/>
    <w:rsid w:val="002747A6"/>
    <w:rsid w:val="0028423B"/>
    <w:rsid w:val="00292E71"/>
    <w:rsid w:val="002A2378"/>
    <w:rsid w:val="002A615C"/>
    <w:rsid w:val="002B021B"/>
    <w:rsid w:val="002B2F54"/>
    <w:rsid w:val="002B7694"/>
    <w:rsid w:val="002E1E4F"/>
    <w:rsid w:val="002F2601"/>
    <w:rsid w:val="002F78E8"/>
    <w:rsid w:val="003121CA"/>
    <w:rsid w:val="0033367C"/>
    <w:rsid w:val="00334436"/>
    <w:rsid w:val="00341461"/>
    <w:rsid w:val="003522D2"/>
    <w:rsid w:val="00360256"/>
    <w:rsid w:val="00374FF2"/>
    <w:rsid w:val="003822B7"/>
    <w:rsid w:val="00382890"/>
    <w:rsid w:val="003877D2"/>
    <w:rsid w:val="003A3357"/>
    <w:rsid w:val="003A3C44"/>
    <w:rsid w:val="003B46DB"/>
    <w:rsid w:val="003C1FDF"/>
    <w:rsid w:val="003C2A87"/>
    <w:rsid w:val="003D2AD4"/>
    <w:rsid w:val="003D4C4E"/>
    <w:rsid w:val="003E0C86"/>
    <w:rsid w:val="003E3948"/>
    <w:rsid w:val="00400A6A"/>
    <w:rsid w:val="00407D12"/>
    <w:rsid w:val="00417500"/>
    <w:rsid w:val="00423C51"/>
    <w:rsid w:val="0042619E"/>
    <w:rsid w:val="0043032E"/>
    <w:rsid w:val="00435A8D"/>
    <w:rsid w:val="00442A7E"/>
    <w:rsid w:val="00463337"/>
    <w:rsid w:val="00465CC0"/>
    <w:rsid w:val="00487AA1"/>
    <w:rsid w:val="004A4533"/>
    <w:rsid w:val="004B1882"/>
    <w:rsid w:val="004B6F74"/>
    <w:rsid w:val="004D3137"/>
    <w:rsid w:val="004D6598"/>
    <w:rsid w:val="004E1526"/>
    <w:rsid w:val="004E2018"/>
    <w:rsid w:val="004E63F2"/>
    <w:rsid w:val="004E6572"/>
    <w:rsid w:val="004F0225"/>
    <w:rsid w:val="004F54D6"/>
    <w:rsid w:val="00504520"/>
    <w:rsid w:val="0053078C"/>
    <w:rsid w:val="00535618"/>
    <w:rsid w:val="00541553"/>
    <w:rsid w:val="005459A9"/>
    <w:rsid w:val="0054782F"/>
    <w:rsid w:val="0055058C"/>
    <w:rsid w:val="0055427E"/>
    <w:rsid w:val="005641E9"/>
    <w:rsid w:val="005659D2"/>
    <w:rsid w:val="00567914"/>
    <w:rsid w:val="005712C6"/>
    <w:rsid w:val="00574647"/>
    <w:rsid w:val="00576075"/>
    <w:rsid w:val="00577B12"/>
    <w:rsid w:val="00582B6D"/>
    <w:rsid w:val="00584B43"/>
    <w:rsid w:val="005B745C"/>
    <w:rsid w:val="005C38DB"/>
    <w:rsid w:val="005D4301"/>
    <w:rsid w:val="005D4AFD"/>
    <w:rsid w:val="005F0FA2"/>
    <w:rsid w:val="005F7B2D"/>
    <w:rsid w:val="00601B0C"/>
    <w:rsid w:val="00602103"/>
    <w:rsid w:val="00603809"/>
    <w:rsid w:val="00603910"/>
    <w:rsid w:val="00607014"/>
    <w:rsid w:val="00607B16"/>
    <w:rsid w:val="0061764E"/>
    <w:rsid w:val="00625915"/>
    <w:rsid w:val="00633888"/>
    <w:rsid w:val="0063472E"/>
    <w:rsid w:val="00635907"/>
    <w:rsid w:val="006362B0"/>
    <w:rsid w:val="00644A75"/>
    <w:rsid w:val="00646198"/>
    <w:rsid w:val="006514AD"/>
    <w:rsid w:val="006525F9"/>
    <w:rsid w:val="00656FAC"/>
    <w:rsid w:val="00673FAE"/>
    <w:rsid w:val="006920C1"/>
    <w:rsid w:val="006B4A49"/>
    <w:rsid w:val="006C418E"/>
    <w:rsid w:val="006D176F"/>
    <w:rsid w:val="006D7537"/>
    <w:rsid w:val="00701904"/>
    <w:rsid w:val="00706802"/>
    <w:rsid w:val="007202D0"/>
    <w:rsid w:val="00750952"/>
    <w:rsid w:val="0075758D"/>
    <w:rsid w:val="00784514"/>
    <w:rsid w:val="007845A3"/>
    <w:rsid w:val="00784CE5"/>
    <w:rsid w:val="007A75B1"/>
    <w:rsid w:val="007B0B1A"/>
    <w:rsid w:val="007B2A9F"/>
    <w:rsid w:val="007B6779"/>
    <w:rsid w:val="007C1478"/>
    <w:rsid w:val="007C3EF5"/>
    <w:rsid w:val="007D06F6"/>
    <w:rsid w:val="007D1C0D"/>
    <w:rsid w:val="007D5EE4"/>
    <w:rsid w:val="007F1047"/>
    <w:rsid w:val="008260C3"/>
    <w:rsid w:val="00836B99"/>
    <w:rsid w:val="0084578C"/>
    <w:rsid w:val="00854E0A"/>
    <w:rsid w:val="00866261"/>
    <w:rsid w:val="00867DFC"/>
    <w:rsid w:val="00873883"/>
    <w:rsid w:val="008806AE"/>
    <w:rsid w:val="008851B5"/>
    <w:rsid w:val="00891531"/>
    <w:rsid w:val="00894691"/>
    <w:rsid w:val="0089559A"/>
    <w:rsid w:val="008A12BF"/>
    <w:rsid w:val="008B3F59"/>
    <w:rsid w:val="008C5310"/>
    <w:rsid w:val="008C53A8"/>
    <w:rsid w:val="008D0D57"/>
    <w:rsid w:val="008E7D2F"/>
    <w:rsid w:val="008F6CAC"/>
    <w:rsid w:val="00900321"/>
    <w:rsid w:val="00900652"/>
    <w:rsid w:val="00906AB1"/>
    <w:rsid w:val="00910CA6"/>
    <w:rsid w:val="009352CE"/>
    <w:rsid w:val="0094713D"/>
    <w:rsid w:val="009614BC"/>
    <w:rsid w:val="009645FC"/>
    <w:rsid w:val="00970F88"/>
    <w:rsid w:val="0097103E"/>
    <w:rsid w:val="0097436E"/>
    <w:rsid w:val="009818F8"/>
    <w:rsid w:val="00986319"/>
    <w:rsid w:val="00993C55"/>
    <w:rsid w:val="009A0EB6"/>
    <w:rsid w:val="009A40D2"/>
    <w:rsid w:val="009A75FB"/>
    <w:rsid w:val="009B0802"/>
    <w:rsid w:val="009B2F5C"/>
    <w:rsid w:val="009B5027"/>
    <w:rsid w:val="009C6AE4"/>
    <w:rsid w:val="009C7F77"/>
    <w:rsid w:val="009E4C13"/>
    <w:rsid w:val="009E5AF0"/>
    <w:rsid w:val="009F4298"/>
    <w:rsid w:val="009F565D"/>
    <w:rsid w:val="009F7F71"/>
    <w:rsid w:val="00A070CC"/>
    <w:rsid w:val="00A13D21"/>
    <w:rsid w:val="00A157CF"/>
    <w:rsid w:val="00A20067"/>
    <w:rsid w:val="00A468CB"/>
    <w:rsid w:val="00A515DD"/>
    <w:rsid w:val="00A559A6"/>
    <w:rsid w:val="00A84E2C"/>
    <w:rsid w:val="00A97EED"/>
    <w:rsid w:val="00AA1659"/>
    <w:rsid w:val="00AB166E"/>
    <w:rsid w:val="00AC3E17"/>
    <w:rsid w:val="00AC7B2F"/>
    <w:rsid w:val="00AD76E6"/>
    <w:rsid w:val="00AE345B"/>
    <w:rsid w:val="00AF188A"/>
    <w:rsid w:val="00B02452"/>
    <w:rsid w:val="00B06236"/>
    <w:rsid w:val="00B21439"/>
    <w:rsid w:val="00B42B90"/>
    <w:rsid w:val="00B43054"/>
    <w:rsid w:val="00B540EA"/>
    <w:rsid w:val="00B61F92"/>
    <w:rsid w:val="00B64B7D"/>
    <w:rsid w:val="00B72D90"/>
    <w:rsid w:val="00B733A8"/>
    <w:rsid w:val="00B77E5E"/>
    <w:rsid w:val="00B955FE"/>
    <w:rsid w:val="00B95DE0"/>
    <w:rsid w:val="00B963D9"/>
    <w:rsid w:val="00BB384E"/>
    <w:rsid w:val="00BB486A"/>
    <w:rsid w:val="00BD297C"/>
    <w:rsid w:val="00BD3629"/>
    <w:rsid w:val="00BD4630"/>
    <w:rsid w:val="00BE7B31"/>
    <w:rsid w:val="00BF5EEF"/>
    <w:rsid w:val="00C02617"/>
    <w:rsid w:val="00C05DD4"/>
    <w:rsid w:val="00C2088B"/>
    <w:rsid w:val="00C32AB2"/>
    <w:rsid w:val="00C341E0"/>
    <w:rsid w:val="00C36D7C"/>
    <w:rsid w:val="00C40EB9"/>
    <w:rsid w:val="00C50C11"/>
    <w:rsid w:val="00C541C5"/>
    <w:rsid w:val="00C646CD"/>
    <w:rsid w:val="00C729FA"/>
    <w:rsid w:val="00C77B12"/>
    <w:rsid w:val="00C82596"/>
    <w:rsid w:val="00C962EA"/>
    <w:rsid w:val="00C97944"/>
    <w:rsid w:val="00CA23BA"/>
    <w:rsid w:val="00CA55AE"/>
    <w:rsid w:val="00CA6766"/>
    <w:rsid w:val="00CA7071"/>
    <w:rsid w:val="00CB0834"/>
    <w:rsid w:val="00CB37D6"/>
    <w:rsid w:val="00CB4646"/>
    <w:rsid w:val="00CC125E"/>
    <w:rsid w:val="00CC16BC"/>
    <w:rsid w:val="00CC2B99"/>
    <w:rsid w:val="00CC4F01"/>
    <w:rsid w:val="00CD6BF4"/>
    <w:rsid w:val="00CD785C"/>
    <w:rsid w:val="00CD7877"/>
    <w:rsid w:val="00CE7940"/>
    <w:rsid w:val="00CF27E4"/>
    <w:rsid w:val="00CF6980"/>
    <w:rsid w:val="00D147CE"/>
    <w:rsid w:val="00D14BEC"/>
    <w:rsid w:val="00D20C2F"/>
    <w:rsid w:val="00D27441"/>
    <w:rsid w:val="00D33B03"/>
    <w:rsid w:val="00D36C5E"/>
    <w:rsid w:val="00D4036A"/>
    <w:rsid w:val="00D415AF"/>
    <w:rsid w:val="00D44715"/>
    <w:rsid w:val="00D4763D"/>
    <w:rsid w:val="00D570FA"/>
    <w:rsid w:val="00D6109F"/>
    <w:rsid w:val="00D65E46"/>
    <w:rsid w:val="00D71060"/>
    <w:rsid w:val="00D80861"/>
    <w:rsid w:val="00D80FF5"/>
    <w:rsid w:val="00D86CA3"/>
    <w:rsid w:val="00D90744"/>
    <w:rsid w:val="00D92E92"/>
    <w:rsid w:val="00D93FB7"/>
    <w:rsid w:val="00D95F83"/>
    <w:rsid w:val="00DA0A0F"/>
    <w:rsid w:val="00DB6DEC"/>
    <w:rsid w:val="00DE3186"/>
    <w:rsid w:val="00DE4D1D"/>
    <w:rsid w:val="00E0092D"/>
    <w:rsid w:val="00E15582"/>
    <w:rsid w:val="00E33A32"/>
    <w:rsid w:val="00E61DA6"/>
    <w:rsid w:val="00E652B4"/>
    <w:rsid w:val="00E67E0C"/>
    <w:rsid w:val="00E81480"/>
    <w:rsid w:val="00E821FF"/>
    <w:rsid w:val="00E90705"/>
    <w:rsid w:val="00EA60B4"/>
    <w:rsid w:val="00EB5A84"/>
    <w:rsid w:val="00EC5FA3"/>
    <w:rsid w:val="00ED12D4"/>
    <w:rsid w:val="00EF41AC"/>
    <w:rsid w:val="00F11551"/>
    <w:rsid w:val="00F15E51"/>
    <w:rsid w:val="00F22F77"/>
    <w:rsid w:val="00F51CB2"/>
    <w:rsid w:val="00F5514C"/>
    <w:rsid w:val="00F64D2A"/>
    <w:rsid w:val="00F71DC7"/>
    <w:rsid w:val="00F81ADB"/>
    <w:rsid w:val="00FD2124"/>
    <w:rsid w:val="00FF03CD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0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rsid w:val="000A5CB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BD46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D463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5CB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link w:val="a4"/>
    <w:uiPriority w:val="34"/>
    <w:qFormat/>
    <w:rsid w:val="000A5CB0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footer"/>
    <w:basedOn w:val="a"/>
    <w:link w:val="a6"/>
    <w:uiPriority w:val="99"/>
    <w:rsid w:val="000A5C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A5C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0A5CB0"/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0A5CB0"/>
    <w:rPr>
      <w:rFonts w:ascii="Calibri" w:eastAsia="Times New Roman" w:hAnsi="Calibri"/>
    </w:rPr>
  </w:style>
  <w:style w:type="paragraph" w:customStyle="1" w:styleId="a7">
    <w:name w:val="Новый"/>
    <w:basedOn w:val="a"/>
    <w:uiPriority w:val="99"/>
    <w:rsid w:val="000A5CB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  <w:lang w:eastAsia="en-US"/>
    </w:rPr>
  </w:style>
  <w:style w:type="paragraph" w:customStyle="1" w:styleId="-11">
    <w:name w:val="Цветной список - Акцент 11"/>
    <w:basedOn w:val="a"/>
    <w:uiPriority w:val="99"/>
    <w:rsid w:val="000A5C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uiPriority w:val="99"/>
    <w:rsid w:val="000A5CB0"/>
    <w:rPr>
      <w:rFonts w:cs="Times New Roman"/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0A5CB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locked/>
    <w:rsid w:val="000A5C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A5CB0"/>
    <w:rPr>
      <w:rFonts w:ascii="Times New Roman" w:hAnsi="Times New Roman"/>
      <w:sz w:val="24"/>
      <w:u w:val="none"/>
      <w:effect w:val="none"/>
    </w:rPr>
  </w:style>
  <w:style w:type="table" w:styleId="ab">
    <w:name w:val="Table Grid"/>
    <w:basedOn w:val="a1"/>
    <w:uiPriority w:val="99"/>
    <w:rsid w:val="00CC2B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1F65B2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uiPriority w:val="99"/>
    <w:rsid w:val="001F65B2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styleId="ac">
    <w:name w:val="No Spacing"/>
    <w:aliases w:val="ВОПРОС"/>
    <w:link w:val="ad"/>
    <w:uiPriority w:val="1"/>
    <w:qFormat/>
    <w:rsid w:val="001F65B2"/>
    <w:rPr>
      <w:lang w:eastAsia="en-US"/>
    </w:rPr>
  </w:style>
  <w:style w:type="character" w:customStyle="1" w:styleId="ad">
    <w:name w:val="Без интервала Знак"/>
    <w:aliases w:val="ВОПРОС Знак"/>
    <w:link w:val="ac"/>
    <w:uiPriority w:val="99"/>
    <w:locked/>
    <w:rsid w:val="001F65B2"/>
    <w:rPr>
      <w:rFonts w:ascii="Calibri" w:eastAsia="Times New Roman" w:hAnsi="Calibri"/>
      <w:sz w:val="22"/>
      <w:lang w:val="ru-RU" w:eastAsia="en-US"/>
    </w:rPr>
  </w:style>
  <w:style w:type="paragraph" w:customStyle="1" w:styleId="Style5">
    <w:name w:val="Style5"/>
    <w:basedOn w:val="a"/>
    <w:uiPriority w:val="99"/>
    <w:rsid w:val="001F65B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styleId="ae">
    <w:name w:val="Hyperlink"/>
    <w:basedOn w:val="a0"/>
    <w:uiPriority w:val="99"/>
    <w:rsid w:val="00644A75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D4630"/>
    <w:rPr>
      <w:rFonts w:ascii="Cambria" w:eastAsia="Times New Roman" w:hAnsi="Cambri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D4630"/>
    <w:rPr>
      <w:rFonts w:eastAsia="Times New Roman"/>
      <w:i/>
      <w:iCs/>
      <w:sz w:val="24"/>
      <w:szCs w:val="24"/>
    </w:rPr>
  </w:style>
  <w:style w:type="paragraph" w:customStyle="1" w:styleId="21">
    <w:name w:val="стиль2"/>
    <w:basedOn w:val="a"/>
    <w:rsid w:val="00BD4630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BD463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D4630"/>
    <w:rPr>
      <w:rFonts w:eastAsia="Times New Roman"/>
    </w:rPr>
  </w:style>
  <w:style w:type="paragraph" w:styleId="af">
    <w:name w:val="header"/>
    <w:basedOn w:val="a"/>
    <w:link w:val="af0"/>
    <w:uiPriority w:val="99"/>
    <w:semiHidden/>
    <w:unhideWhenUsed/>
    <w:rsid w:val="00D44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471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A4B7-8804-4003-A087-1E0B1C3A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36</Pages>
  <Words>10456</Words>
  <Characters>81080</Characters>
  <Application>Microsoft Office Word</Application>
  <DocSecurity>0</DocSecurity>
  <Lines>675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2016-09-24T12:54:00Z</cp:lastPrinted>
  <dcterms:created xsi:type="dcterms:W3CDTF">2016-10-05T08:20:00Z</dcterms:created>
  <dcterms:modified xsi:type="dcterms:W3CDTF">2018-09-13T08:07:00Z</dcterms:modified>
</cp:coreProperties>
</file>